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C33A18" w14:paraId="037F7355" w14:textId="77777777" w:rsidTr="005A59CC">
        <w:tc>
          <w:tcPr>
            <w:tcW w:w="4670" w:type="dxa"/>
          </w:tcPr>
          <w:p w14:paraId="647BFC00" w14:textId="77C59335" w:rsidR="00C33A18" w:rsidRPr="008A5061" w:rsidRDefault="00C33A18" w:rsidP="008A5061">
            <w:pPr>
              <w:jc w:val="center"/>
              <w:rPr>
                <w:rFonts w:ascii="Times New Roman" w:hAnsi="Times New Roman" w:cs="Times New Roman"/>
              </w:rPr>
            </w:pPr>
            <w:bookmarkStart w:id="0" w:name="_GoBack"/>
            <w:bookmarkEnd w:id="0"/>
            <w:r>
              <w:rPr>
                <w:rFonts w:ascii="Times New Roman" w:hAnsi="Times New Roman" w:cs="Times New Roman"/>
              </w:rPr>
              <w:t xml:space="preserve"> </w:t>
            </w:r>
          </w:p>
        </w:tc>
      </w:tr>
      <w:tr w:rsidR="00C33A18" w14:paraId="4517954C" w14:textId="77777777" w:rsidTr="005A59CC">
        <w:trPr>
          <w:trHeight w:val="1121"/>
        </w:trPr>
        <w:tc>
          <w:tcPr>
            <w:tcW w:w="4670" w:type="dxa"/>
          </w:tcPr>
          <w:p w14:paraId="685E063C" w14:textId="2218F2F9" w:rsidR="00C33A18" w:rsidRDefault="00C33A18" w:rsidP="005A59CC">
            <w:pPr>
              <w:jc w:val="center"/>
              <w:rPr>
                <w:rFonts w:ascii="Times New Roman" w:hAnsi="Times New Roman" w:cs="Times New Roman"/>
              </w:rPr>
            </w:pPr>
            <w:r>
              <w:rPr>
                <w:rFonts w:ascii="Times New Roman" w:hAnsi="Times New Roman" w:cs="Times New Roman"/>
              </w:rPr>
              <w:t xml:space="preserve"> </w:t>
            </w:r>
          </w:p>
          <w:p w14:paraId="7A2211D9" w14:textId="77777777" w:rsidR="00C33A18" w:rsidRDefault="00C33A18" w:rsidP="005A59CC">
            <w:pPr>
              <w:jc w:val="center"/>
              <w:rPr>
                <w:rFonts w:ascii="Times New Roman" w:hAnsi="Times New Roman" w:cs="Times New Roman"/>
              </w:rPr>
            </w:pPr>
          </w:p>
          <w:p w14:paraId="5AF6B200" w14:textId="116F9698" w:rsidR="00C33A18" w:rsidRPr="008A5061" w:rsidRDefault="00C33A18" w:rsidP="005A59CC">
            <w:pPr>
              <w:jc w:val="center"/>
              <w:rPr>
                <w:rFonts w:ascii="Times New Roman" w:hAnsi="Times New Roman" w:cs="Times New Roman"/>
              </w:rPr>
            </w:pPr>
          </w:p>
        </w:tc>
      </w:tr>
      <w:tr w:rsidR="00C33A18" w14:paraId="4D4CC60B" w14:textId="77777777" w:rsidTr="00C33A18">
        <w:trPr>
          <w:trHeight w:val="236"/>
        </w:trPr>
        <w:tc>
          <w:tcPr>
            <w:tcW w:w="4670" w:type="dxa"/>
          </w:tcPr>
          <w:p w14:paraId="60202C35" w14:textId="2C2C8086" w:rsidR="00C33A18" w:rsidRPr="005A59CC" w:rsidRDefault="00C33A18" w:rsidP="005A59CC">
            <w:pPr>
              <w:jc w:val="center"/>
              <w:rPr>
                <w:rFonts w:ascii="Times New Roman" w:hAnsi="Times New Roman" w:cs="Times New Roman"/>
              </w:rPr>
            </w:pPr>
            <w:r>
              <w:rPr>
                <w:rFonts w:ascii="Times New Roman" w:hAnsi="Times New Roman" w:cs="Times New Roman"/>
              </w:rPr>
              <w:t xml:space="preserve"> </w:t>
            </w:r>
          </w:p>
        </w:tc>
      </w:tr>
    </w:tbl>
    <w:p w14:paraId="47C2FF47" w14:textId="77777777" w:rsidR="008A5061" w:rsidRDefault="008A5061" w:rsidP="008A5061">
      <w:pPr>
        <w:rPr>
          <w:rFonts w:ascii="Times New Roman" w:hAnsi="Times New Roman" w:cs="Times New Roman"/>
          <w:b/>
        </w:rPr>
      </w:pPr>
    </w:p>
    <w:p w14:paraId="1EC825E1" w14:textId="77777777" w:rsidR="008A5061" w:rsidRDefault="008A5061" w:rsidP="008A5061">
      <w:pPr>
        <w:rPr>
          <w:rFonts w:ascii="Times New Roman" w:hAnsi="Times New Roman" w:cs="Times New Roman"/>
          <w:b/>
        </w:rPr>
      </w:pPr>
    </w:p>
    <w:p w14:paraId="7F61EF78" w14:textId="77777777" w:rsidR="008A5061" w:rsidRDefault="008A5061" w:rsidP="008A5061">
      <w:pPr>
        <w:rPr>
          <w:rFonts w:ascii="Times New Roman" w:hAnsi="Times New Roman" w:cs="Times New Roman"/>
          <w:b/>
        </w:rPr>
      </w:pPr>
    </w:p>
    <w:p w14:paraId="6B2CBA6A" w14:textId="77777777" w:rsidR="008A5061" w:rsidRDefault="008A5061" w:rsidP="008A5061">
      <w:pPr>
        <w:rPr>
          <w:rFonts w:ascii="Times New Roman" w:hAnsi="Times New Roman" w:cs="Times New Roman"/>
          <w:b/>
        </w:rPr>
      </w:pPr>
    </w:p>
    <w:p w14:paraId="2DF85D09" w14:textId="77777777" w:rsidR="008A5061" w:rsidRDefault="008A5061" w:rsidP="008A5061">
      <w:pPr>
        <w:rPr>
          <w:rFonts w:ascii="Times New Roman" w:hAnsi="Times New Roman" w:cs="Times New Roman"/>
          <w:b/>
        </w:rPr>
      </w:pPr>
    </w:p>
    <w:p w14:paraId="2C15E4BC" w14:textId="77777777" w:rsidR="008A5061" w:rsidRDefault="008A5061" w:rsidP="008A5061">
      <w:pPr>
        <w:rPr>
          <w:rFonts w:ascii="Times New Roman" w:hAnsi="Times New Roman" w:cs="Times New Roman"/>
          <w:b/>
        </w:rPr>
      </w:pPr>
    </w:p>
    <w:p w14:paraId="5EF4B831" w14:textId="77777777" w:rsidR="008A5061" w:rsidRDefault="008A5061" w:rsidP="008A5061">
      <w:pPr>
        <w:rPr>
          <w:rFonts w:ascii="Times New Roman" w:hAnsi="Times New Roman" w:cs="Times New Roman"/>
          <w:b/>
        </w:rPr>
      </w:pPr>
    </w:p>
    <w:p w14:paraId="142FEA6F" w14:textId="77777777" w:rsidR="008A5061" w:rsidRDefault="008A5061" w:rsidP="008A5061">
      <w:pPr>
        <w:rPr>
          <w:rFonts w:ascii="Times New Roman" w:hAnsi="Times New Roman" w:cs="Times New Roman"/>
          <w:b/>
        </w:rPr>
      </w:pPr>
    </w:p>
    <w:p w14:paraId="0D416032" w14:textId="77777777" w:rsidR="008A5061" w:rsidRDefault="008A5061" w:rsidP="008A5061">
      <w:pPr>
        <w:rPr>
          <w:rFonts w:ascii="Times New Roman" w:hAnsi="Times New Roman" w:cs="Times New Roman"/>
          <w:b/>
        </w:rPr>
      </w:pPr>
    </w:p>
    <w:p w14:paraId="201416AA" w14:textId="77777777" w:rsidR="008A5061" w:rsidRDefault="008A5061" w:rsidP="008A5061">
      <w:pPr>
        <w:rPr>
          <w:rFonts w:ascii="Times New Roman" w:hAnsi="Times New Roman" w:cs="Times New Roman"/>
          <w:b/>
        </w:rPr>
      </w:pPr>
    </w:p>
    <w:p w14:paraId="3DB62996" w14:textId="77777777" w:rsidR="008A5061" w:rsidRDefault="008A5061" w:rsidP="008A5061">
      <w:pPr>
        <w:rPr>
          <w:rFonts w:ascii="Times New Roman" w:hAnsi="Times New Roman" w:cs="Times New Roman"/>
          <w:b/>
        </w:rPr>
      </w:pPr>
    </w:p>
    <w:p w14:paraId="10663151" w14:textId="77777777" w:rsidR="008A5061" w:rsidRDefault="008A5061" w:rsidP="008A5061">
      <w:pPr>
        <w:rPr>
          <w:rFonts w:ascii="Times New Roman" w:hAnsi="Times New Roman" w:cs="Times New Roman"/>
          <w:b/>
        </w:rPr>
      </w:pPr>
    </w:p>
    <w:p w14:paraId="3B7EB164" w14:textId="77777777" w:rsidR="008A5061" w:rsidRDefault="008A5061" w:rsidP="008A5061">
      <w:pPr>
        <w:rPr>
          <w:rFonts w:ascii="Times New Roman" w:hAnsi="Times New Roman" w:cs="Times New Roman"/>
          <w:b/>
        </w:rPr>
      </w:pPr>
    </w:p>
    <w:p w14:paraId="06680F51" w14:textId="77777777" w:rsidR="008A5061" w:rsidRDefault="008A5061" w:rsidP="008A5061">
      <w:pPr>
        <w:rPr>
          <w:rFonts w:ascii="Times New Roman" w:hAnsi="Times New Roman" w:cs="Times New Roman"/>
          <w:b/>
        </w:rPr>
      </w:pPr>
    </w:p>
    <w:p w14:paraId="1C4CC030" w14:textId="77777777" w:rsidR="005A59CC" w:rsidRDefault="005A59CC" w:rsidP="008A5061">
      <w:pPr>
        <w:rPr>
          <w:rFonts w:ascii="Times New Roman" w:hAnsi="Times New Roman" w:cs="Times New Roman"/>
          <w:b/>
        </w:rPr>
      </w:pPr>
    </w:p>
    <w:p w14:paraId="4775A7E9" w14:textId="77777777" w:rsidR="005A59CC" w:rsidRDefault="005A59CC" w:rsidP="008A5061">
      <w:pPr>
        <w:rPr>
          <w:rFonts w:ascii="Times New Roman" w:hAnsi="Times New Roman" w:cs="Times New Roman"/>
          <w:b/>
        </w:rPr>
      </w:pPr>
    </w:p>
    <w:p w14:paraId="07B77183" w14:textId="77777777" w:rsidR="005A59CC" w:rsidRDefault="005A59CC" w:rsidP="008A5061">
      <w:pPr>
        <w:rPr>
          <w:rFonts w:ascii="Times New Roman" w:hAnsi="Times New Roman" w:cs="Times New Roman"/>
          <w:b/>
        </w:rPr>
      </w:pPr>
    </w:p>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7F947B2C" w14:textId="1D1E4947"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14:paraId="61203C90" w14:textId="77777777" w:rsidR="008A5061" w:rsidRDefault="008A5061" w:rsidP="008A5061">
      <w:pPr>
        <w:rPr>
          <w:rFonts w:ascii="Times New Roman" w:hAnsi="Times New Roman" w:cs="Times New Roman"/>
          <w:b/>
        </w:rPr>
      </w:pPr>
    </w:p>
    <w:p w14:paraId="2CC04B9C" w14:textId="77777777" w:rsidR="008A5061" w:rsidRDefault="008A5061" w:rsidP="008A5061">
      <w:pPr>
        <w:rPr>
          <w:rFonts w:ascii="Times New Roman" w:hAnsi="Times New Roman" w:cs="Times New Roman"/>
          <w:b/>
        </w:rPr>
      </w:pPr>
    </w:p>
    <w:p w14:paraId="68217DB4" w14:textId="77777777" w:rsidR="008A5061" w:rsidRDefault="008A5061" w:rsidP="008A5061">
      <w:pPr>
        <w:rPr>
          <w:rFonts w:ascii="Times New Roman" w:hAnsi="Times New Roman" w:cs="Times New Roman"/>
          <w:b/>
        </w:rPr>
      </w:pPr>
    </w:p>
    <w:p w14:paraId="67E06104" w14:textId="77777777" w:rsidR="008A5061" w:rsidRDefault="008A5061" w:rsidP="008A5061">
      <w:pPr>
        <w:rPr>
          <w:rFonts w:ascii="Times New Roman" w:hAnsi="Times New Roman" w:cs="Times New Roman"/>
          <w:b/>
        </w:rPr>
      </w:pPr>
    </w:p>
    <w:p w14:paraId="25F6D59C" w14:textId="77777777" w:rsidR="008A5061" w:rsidRDefault="008A5061" w:rsidP="008A5061">
      <w:pPr>
        <w:rPr>
          <w:rFonts w:ascii="Times New Roman" w:hAnsi="Times New Roman" w:cs="Times New Roman"/>
          <w:b/>
        </w:rPr>
      </w:pPr>
    </w:p>
    <w:p w14:paraId="096D7E84" w14:textId="77777777" w:rsidR="008A5061" w:rsidRDefault="008A5061" w:rsidP="008A5061">
      <w:pPr>
        <w:rPr>
          <w:rFonts w:ascii="Times New Roman" w:hAnsi="Times New Roman" w:cs="Times New Roman"/>
          <w:b/>
        </w:rPr>
      </w:pPr>
    </w:p>
    <w:p w14:paraId="489B5450" w14:textId="77777777" w:rsidR="008A5061" w:rsidRDefault="008A5061" w:rsidP="008A5061">
      <w:pPr>
        <w:rPr>
          <w:rFonts w:ascii="Times New Roman" w:hAnsi="Times New Roman" w:cs="Times New Roman"/>
          <w:b/>
        </w:rPr>
      </w:pPr>
    </w:p>
    <w:p w14:paraId="09FE4A0C" w14:textId="77777777" w:rsidR="008A5061" w:rsidRDefault="008A5061" w:rsidP="008A5061">
      <w:pPr>
        <w:rPr>
          <w:rFonts w:ascii="Times New Roman" w:hAnsi="Times New Roman" w:cs="Times New Roman"/>
          <w:b/>
        </w:rPr>
      </w:pPr>
    </w:p>
    <w:p w14:paraId="7B6B5EAF" w14:textId="77777777" w:rsidR="008A5061" w:rsidRDefault="008A5061" w:rsidP="008A5061">
      <w:pPr>
        <w:rPr>
          <w:rFonts w:ascii="Times New Roman" w:hAnsi="Times New Roman" w:cs="Times New Roman"/>
          <w:b/>
        </w:rPr>
      </w:pPr>
    </w:p>
    <w:p w14:paraId="611C65D8" w14:textId="77777777" w:rsidR="008A5061" w:rsidRDefault="008A5061" w:rsidP="008A5061">
      <w:pPr>
        <w:rPr>
          <w:rFonts w:ascii="Times New Roman" w:hAnsi="Times New Roman" w:cs="Times New Roman"/>
          <w:b/>
        </w:rPr>
      </w:pPr>
    </w:p>
    <w:p w14:paraId="197BFC7E" w14:textId="77777777" w:rsidR="008A5061" w:rsidRDefault="008A5061" w:rsidP="008A5061">
      <w:pPr>
        <w:rPr>
          <w:rFonts w:ascii="Times New Roman" w:hAnsi="Times New Roman" w:cs="Times New Roman"/>
          <w:b/>
        </w:rPr>
      </w:pPr>
    </w:p>
    <w:p w14:paraId="44922C44" w14:textId="77777777" w:rsidR="008A5061" w:rsidRDefault="008A5061" w:rsidP="008A5061">
      <w:pPr>
        <w:rPr>
          <w:rFonts w:ascii="Times New Roman" w:hAnsi="Times New Roman" w:cs="Times New Roman"/>
          <w:b/>
        </w:rPr>
      </w:pPr>
    </w:p>
    <w:p w14:paraId="36B8F2E9" w14:textId="77777777" w:rsidR="008A5061" w:rsidRDefault="008A5061" w:rsidP="008A5061">
      <w:pPr>
        <w:rPr>
          <w:rFonts w:ascii="Times New Roman" w:hAnsi="Times New Roman" w:cs="Times New Roman"/>
          <w:b/>
        </w:rPr>
      </w:pPr>
    </w:p>
    <w:p w14:paraId="704BB60C" w14:textId="77777777" w:rsidR="008A5061" w:rsidRDefault="008A5061" w:rsidP="008A5061">
      <w:pPr>
        <w:rPr>
          <w:rFonts w:ascii="Times New Roman" w:hAnsi="Times New Roman" w:cs="Times New Roman"/>
          <w:b/>
        </w:rPr>
      </w:pPr>
    </w:p>
    <w:p w14:paraId="2393EFA9" w14:textId="77777777" w:rsidR="008A5061" w:rsidRDefault="008A5061" w:rsidP="008A5061">
      <w:pPr>
        <w:rPr>
          <w:rFonts w:ascii="Times New Roman" w:hAnsi="Times New Roman" w:cs="Times New Roman"/>
          <w:b/>
        </w:rPr>
      </w:pPr>
    </w:p>
    <w:p w14:paraId="7D5DDF43" w14:textId="77777777" w:rsidR="008A5061" w:rsidRDefault="008A5061" w:rsidP="008A5061">
      <w:pPr>
        <w:rPr>
          <w:rFonts w:ascii="Times New Roman" w:hAnsi="Times New Roman" w:cs="Times New Roman"/>
          <w:b/>
        </w:rPr>
      </w:pPr>
    </w:p>
    <w:p w14:paraId="154B0860" w14:textId="77777777" w:rsidR="008A5061" w:rsidRDefault="008A5061" w:rsidP="008A5061">
      <w:pPr>
        <w:rPr>
          <w:rFonts w:ascii="Times New Roman" w:hAnsi="Times New Roman" w:cs="Times New Roman"/>
          <w:b/>
        </w:rPr>
      </w:pPr>
    </w:p>
    <w:p w14:paraId="2DEDEF87" w14:textId="77777777" w:rsidR="005A59CC" w:rsidRDefault="005A59CC" w:rsidP="008A5061">
      <w:pPr>
        <w:rPr>
          <w:rFonts w:ascii="Times New Roman" w:hAnsi="Times New Roman" w:cs="Times New Roman"/>
          <w:b/>
        </w:rPr>
      </w:pPr>
    </w:p>
    <w:p w14:paraId="26A988F5" w14:textId="77777777" w:rsidR="005A59CC" w:rsidRDefault="005A59CC" w:rsidP="008A5061">
      <w:pPr>
        <w:rPr>
          <w:rFonts w:ascii="Times New Roman" w:hAnsi="Times New Roman" w:cs="Times New Roman"/>
          <w:b/>
        </w:rPr>
      </w:pPr>
    </w:p>
    <w:p w14:paraId="4EC2A550" w14:textId="77777777" w:rsidR="005A59CC" w:rsidRDefault="005A59CC" w:rsidP="008A5061">
      <w:pPr>
        <w:rPr>
          <w:rFonts w:ascii="Times New Roman" w:hAnsi="Times New Roman" w:cs="Times New Roman"/>
          <w:b/>
        </w:rPr>
      </w:pPr>
    </w:p>
    <w:p w14:paraId="7A8D083D" w14:textId="77777777" w:rsidR="008A5061" w:rsidRDefault="008A5061" w:rsidP="008A5061">
      <w:pPr>
        <w:rPr>
          <w:rFonts w:ascii="Times New Roman" w:hAnsi="Times New Roman" w:cs="Times New Roman"/>
          <w:b/>
        </w:rPr>
      </w:pPr>
    </w:p>
    <w:p w14:paraId="0F82034D" w14:textId="77777777" w:rsidR="008A5061" w:rsidRDefault="008A5061" w:rsidP="008A5061">
      <w:pPr>
        <w:rPr>
          <w:rFonts w:ascii="Times New Roman" w:hAnsi="Times New Roman" w:cs="Times New Roman"/>
          <w:b/>
        </w:rPr>
      </w:pPr>
    </w:p>
    <w:p w14:paraId="09C54D42" w14:textId="77777777" w:rsidR="008A5061" w:rsidRDefault="008A5061" w:rsidP="008A5061">
      <w:pPr>
        <w:rPr>
          <w:rFonts w:ascii="Times New Roman" w:hAnsi="Times New Roman" w:cs="Times New Roman"/>
          <w:b/>
        </w:rPr>
      </w:pPr>
    </w:p>
    <w:p w14:paraId="2863F50F" w14:textId="77777777" w:rsidR="005A59CC" w:rsidRDefault="005A59CC" w:rsidP="008A5061">
      <w:pPr>
        <w:rPr>
          <w:rFonts w:ascii="Times New Roman" w:hAnsi="Times New Roman" w:cs="Times New Roman"/>
          <w:b/>
        </w:rPr>
      </w:pPr>
    </w:p>
    <w:p w14:paraId="6E6B776D" w14:textId="4BAB6468"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14:paraId="49FC39CC" w14:textId="568066B7"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решений заседания Координационного совета уполномоченных по правам человека, прошедшего 7 ноября 2018 года в РАНХиГС,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Кутафина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Использование современных технологий и методик в организации обучения детей правам человека, в частности в рамках межпредметного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(или) использования межпредметного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Разделы «Права человека» и «Права ребенка» содержит теоритическое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теоритические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теоритические вопросы взаимодействия с </w:t>
      </w:r>
      <w:r w:rsidRPr="00AC3B41">
        <w:rPr>
          <w:rFonts w:ascii="Times New Roman" w:hAnsi="Times New Roman" w:cs="Times New Roman"/>
        </w:rPr>
        <w:lastRenderedPageBreak/>
        <w:t xml:space="preserve">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 xml:space="preserve">«Центр </w:t>
      </w:r>
      <w:r w:rsidR="00E93483" w:rsidRPr="00E93483">
        <w:rPr>
          <w:rFonts w:ascii="Times New Roman" w:hAnsi="Times New Roman" w:cs="Times New Roman"/>
        </w:rPr>
        <w:lastRenderedPageBreak/>
        <w:t>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w:t>
      </w:r>
      <w:r w:rsidRPr="00F661A6">
        <w:rPr>
          <w:rFonts w:ascii="Times New Roman" w:hAnsi="Times New Roman" w:cs="Times New Roman"/>
        </w:rPr>
        <w:lastRenderedPageBreak/>
        <w:t>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14:paraId="6D437F6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w:t>
      </w:r>
      <w:r w:rsidRPr="00F661A6">
        <w:rPr>
          <w:rFonts w:ascii="Times New Roman" w:hAnsi="Times New Roman" w:cs="Times New Roman"/>
        </w:rPr>
        <w:lastRenderedPageBreak/>
        <w:t xml:space="preserve">ООН до сведения как органов, ведомств или учреждений, ответственных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w:t>
      </w:r>
      <w:r w:rsidR="00E53B98" w:rsidRPr="00F661A6">
        <w:rPr>
          <w:rFonts w:ascii="Times New Roman" w:hAnsi="Times New Roman" w:cs="Times New Roman"/>
        </w:rPr>
        <w:lastRenderedPageBreak/>
        <w:t>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w:t>
      </w:r>
      <w:r w:rsidRPr="00F661A6">
        <w:rPr>
          <w:rFonts w:ascii="Times New Roman" w:hAnsi="Times New Roman" w:cs="Times New Roman"/>
        </w:rPr>
        <w:lastRenderedPageBreak/>
        <w:t>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r w:rsidR="00C9144D" w:rsidRPr="00AA6EDF">
        <w:rPr>
          <w:rFonts w:ascii="Times New Roman" w:hAnsi="Times New Roman" w:cs="Times New Roman"/>
        </w:rPr>
        <w:t>межпредметно</w:t>
      </w:r>
      <w:r w:rsidR="00C9144D">
        <w:rPr>
          <w:rFonts w:ascii="Times New Roman" w:hAnsi="Times New Roman" w:cs="Times New Roman"/>
        </w:rPr>
        <w:t>сть</w:t>
      </w:r>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результатам «Обществознания и естествознания» ФГОС НОО включает сформированность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lastRenderedPageBreak/>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ФГОС СОО имеется следующий базовый уровень требований к предметным результатам освоения курса «Права», которые должны должны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 xml:space="preserve">сформированность правового мышления и способности различать соответствующие виды правоотношений, правонарушений, юридической </w:t>
      </w:r>
      <w:r w:rsidRPr="00220ADA">
        <w:rPr>
          <w:rFonts w:ascii="Times New Roman" w:hAnsi="Times New Roman" w:cs="Times New Roman"/>
        </w:rPr>
        <w:lastRenderedPageBreak/>
        <w:t>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системно-деятельностн</w:t>
      </w:r>
      <w:r w:rsidR="00220ADA">
        <w:rPr>
          <w:rFonts w:ascii="Times New Roman" w:hAnsi="Times New Roman" w:cs="Times New Roman"/>
        </w:rPr>
        <w:t>ый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w:t>
      </w:r>
      <w:r w:rsidRPr="00220ADA">
        <w:rPr>
          <w:rFonts w:ascii="Times New Roman" w:hAnsi="Times New Roman" w:cs="Times New Roman"/>
        </w:rPr>
        <w:lastRenderedPageBreak/>
        <w:t>конституционных обязанностях, правах и свободах человека и гражданина в Российской Федерации.</w:t>
      </w:r>
    </w:p>
    <w:p w14:paraId="13A26658" w14:textId="7E7C0BEC"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w:t>
      </w:r>
      <w:r w:rsidRPr="00220ADA">
        <w:rPr>
          <w:rFonts w:ascii="Times New Roman" w:hAnsi="Times New Roman" w:cs="Times New Roman"/>
        </w:rPr>
        <w:lastRenderedPageBreak/>
        <w:t>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Планируемые личностные результаты освоения ПООП СОО в сфере отношений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lastRenderedPageBreak/>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lastRenderedPageBreak/>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Минобрнауки России от 3 февраля 2006 года N 21, в </w:t>
      </w:r>
      <w:r w:rsidRPr="00F661A6">
        <w:rPr>
          <w:rFonts w:ascii="Times New Roman" w:hAnsi="Times New Roman" w:cs="Times New Roman"/>
        </w:rPr>
        <w:lastRenderedPageBreak/>
        <w:t>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воспитательно-формирующая,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междисциплинарности,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граждановедения, социальной психологии, литературы, изобразительного искусства, естественно-научных предметов. Междисциплинарность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lastRenderedPageBreak/>
        <w:t>Предметы естественно-научного цикла (биология, география, валеология,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Вторая ступень общего образования (основная школа) формирует систему ценностей и установок человеческого поведения; подростки приобретают </w:t>
      </w:r>
      <w:r w:rsidRPr="00220ADA">
        <w:rPr>
          <w:rFonts w:ascii="Times New Roman" w:hAnsi="Times New Roman" w:cs="Times New Roman"/>
        </w:rPr>
        <w:lastRenderedPageBreak/>
        <w:t>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третьей ступени общего образования (полная средняя школа) углубляются, расширяются знания о процессах, происходящих в различных 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Сторонники естественного права (Дж. Локк, Г. Гроций,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Гроций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Джефферсоном и Т. Пейном. Ими была подготовлена Декларация прав Виржинии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w:t>
      </w:r>
      <w:r w:rsidRPr="00F661A6">
        <w:rPr>
          <w:rFonts w:ascii="Times New Roman" w:hAnsi="Times New Roman" w:cs="Times New Roman"/>
        </w:rPr>
        <w:lastRenderedPageBreak/>
        <w:t>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Конституции 1936 и 1977 годов провозглашали права и свободы человека, но условий для их реальной реализации не было создано. Только с переходом к </w:t>
      </w:r>
      <w:r w:rsidRPr="00F661A6">
        <w:rPr>
          <w:rFonts w:ascii="Times New Roman" w:hAnsi="Times New Roman" w:cs="Times New Roman"/>
        </w:rPr>
        <w:lastRenderedPageBreak/>
        <w:t>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w:t>
      </w:r>
      <w:r w:rsidRPr="00F661A6">
        <w:rPr>
          <w:rFonts w:ascii="Times New Roman" w:hAnsi="Times New Roman" w:cs="Times New Roman"/>
        </w:rPr>
        <w:lastRenderedPageBreak/>
        <w:t>(ст.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w:t>
      </w:r>
      <w:r w:rsidRPr="00184154">
        <w:rPr>
          <w:rFonts w:ascii="Times New Roman" w:hAnsi="Times New Roman" w:cs="Times New Roman"/>
        </w:rPr>
        <w:lastRenderedPageBreak/>
        <w:t>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lastRenderedPageBreak/>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w:t>
      </w:r>
      <w:r w:rsidRPr="00184154">
        <w:rPr>
          <w:rFonts w:ascii="Times New Roman" w:hAnsi="Times New Roman" w:cs="Times New Roman"/>
        </w:rPr>
        <w:lastRenderedPageBreak/>
        <w:t xml:space="preserve">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w:t>
      </w:r>
      <w:r w:rsidRPr="00F661A6">
        <w:rPr>
          <w:rFonts w:ascii="Times New Roman" w:hAnsi="Times New Roman" w:cs="Times New Roman"/>
        </w:rPr>
        <w:lastRenderedPageBreak/>
        <w:t xml:space="preserve">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разрабатывалась более десяти лет и была принята 20 ноября 1989 года разрабатывалась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lastRenderedPageBreak/>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w:t>
      </w:r>
      <w:r w:rsidRPr="00F661A6">
        <w:rPr>
          <w:rFonts w:ascii="Times New Roman" w:hAnsi="Times New Roman" w:cs="Times New Roman"/>
        </w:rPr>
        <w:lastRenderedPageBreak/>
        <w:t>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lastRenderedPageBreak/>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Право быть защищённым от экономической эксплуатации. В российском законодательстве признается право ребенка на защиту от выполнения любой </w:t>
      </w:r>
      <w:r w:rsidRPr="00184154">
        <w:rPr>
          <w:rFonts w:ascii="Times New Roman" w:hAnsi="Times New Roman" w:cs="Times New Roman"/>
        </w:rPr>
        <w:lastRenderedPageBreak/>
        <w:t>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lastRenderedPageBreak/>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lastRenderedPageBreak/>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без всякой дискриминации по признаку расы, цвета кожи, пола, языка, религии, национального или социального происхождения, имущественного </w:t>
      </w:r>
      <w:r w:rsidRPr="00F661A6">
        <w:rPr>
          <w:rFonts w:ascii="Times New Roman" w:hAnsi="Times New Roman" w:cs="Times New Roman"/>
        </w:rPr>
        <w:lastRenderedPageBreak/>
        <w:t>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lastRenderedPageBreak/>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С.А.Ковалева. Он был назначен 17 января 1994 года и освобожден от должности 10 марта 1995 года.​</w:t>
      </w:r>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 xml:space="preserve">укин, доктор исторических наук, бывший Чрезвычайный и Полномочный Посол России в США. По предложению </w:t>
      </w:r>
      <w:r w:rsidRPr="00F661A6">
        <w:rPr>
          <w:rFonts w:ascii="Times New Roman" w:hAnsi="Times New Roman" w:cs="Times New Roman"/>
        </w:rPr>
        <w:lastRenderedPageBreak/>
        <w:t>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22 апреля 2016 года депутаты Государственной думы проголосовали за назначение Татьяны Николаевны Москальковой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w:t>
      </w:r>
      <w:r w:rsidRPr="00F661A6">
        <w:rPr>
          <w:rFonts w:ascii="Times New Roman" w:hAnsi="Times New Roman" w:cs="Times New Roman"/>
        </w:rPr>
        <w:lastRenderedPageBreak/>
        <w:t>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деликтоспособности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w:t>
      </w:r>
      <w:r w:rsidRPr="00F661A6">
        <w:rPr>
          <w:rFonts w:ascii="Times New Roman" w:hAnsi="Times New Roman" w:cs="Times New Roman"/>
        </w:rPr>
        <w:lastRenderedPageBreak/>
        <w:t>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Если же родители (усыновители), опекуны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14:paraId="239570CB" w14:textId="4BCB28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1075 ГК РФ на родителя, лишенного родительских прав, суд может возложить ответственность за вред, причиненный его несовершеннолетним </w:t>
      </w:r>
      <w:r w:rsidRPr="00F661A6">
        <w:rPr>
          <w:rFonts w:ascii="Times New Roman" w:hAnsi="Times New Roman" w:cs="Times New Roman"/>
        </w:rPr>
        <w:lastRenderedPageBreak/>
        <w:t>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повреждениетранспортныхсредствобщегопользования;</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lastRenderedPageBreak/>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w:t>
      </w:r>
      <w:r w:rsidRPr="00F661A6">
        <w:rPr>
          <w:rFonts w:ascii="Times New Roman" w:hAnsi="Times New Roman" w:cs="Times New Roman"/>
        </w:rPr>
        <w:lastRenderedPageBreak/>
        <w:t>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опасности деяния, признаваемого преступным, и применяется к лицу, нарушившему уголовно-правовой запрет, как самый суровый из правовых.</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w:t>
      </w:r>
      <w:r w:rsidRPr="00F661A6">
        <w:rPr>
          <w:rFonts w:ascii="Times New Roman" w:hAnsi="Times New Roman" w:cs="Times New Roman"/>
        </w:rPr>
        <w:lastRenderedPageBreak/>
        <w:t>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w:t>
      </w:r>
      <w:r w:rsidRPr="00F661A6">
        <w:rPr>
          <w:rFonts w:ascii="Times New Roman" w:hAnsi="Times New Roman" w:cs="Times New Roman"/>
        </w:rPr>
        <w:lastRenderedPageBreak/>
        <w:t>климату в семье. Это говорит о том, что в отличие от других воспитательных институтов семья способна 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Когда почему-либо это право родители (или один из них) не обеспечивают, средства на их содержание взыскиваются по суду (ст.ст.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(ст.ст.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вовторых,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ст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w:t>
      </w:r>
      <w:r w:rsidRPr="00F661A6">
        <w:rPr>
          <w:rFonts w:ascii="Times New Roman" w:hAnsi="Times New Roman" w:cs="Times New Roman"/>
        </w:rPr>
        <w:lastRenderedPageBreak/>
        <w:t>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ограничении этого права несовершеннолетний распоряжается своими доходами только с согласия родителей (лиц, их заменяющих), а при лишении права в </w:t>
      </w:r>
      <w:r w:rsidRPr="00F661A6">
        <w:rPr>
          <w:rFonts w:ascii="Times New Roman" w:hAnsi="Times New Roman" w:cs="Times New Roman"/>
        </w:rPr>
        <w:lastRenderedPageBreak/>
        <w:t>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(ст.ст.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ст.ст.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ст.ст.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w:t>
      </w:r>
      <w:r w:rsidRPr="00F661A6">
        <w:rPr>
          <w:rFonts w:ascii="Times New Roman" w:hAnsi="Times New Roman" w:cs="Times New Roman"/>
        </w:rPr>
        <w:lastRenderedPageBreak/>
        <w:t xml:space="preserve">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w:t>
      </w:r>
      <w:r w:rsidRPr="00F661A6">
        <w:rPr>
          <w:rFonts w:ascii="Times New Roman" w:hAnsi="Times New Roman" w:cs="Times New Roman"/>
        </w:rPr>
        <w:lastRenderedPageBreak/>
        <w:t xml:space="preserve">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(ст.ст.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14:paraId="5C26A7C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14:paraId="51FF8EA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w:t>
            </w:r>
            <w:r w:rsidRPr="00B91159">
              <w:rPr>
                <w:rFonts w:ascii="Times New Roman" w:hAnsi="Times New Roman" w:cs="Times New Roman"/>
                <w:sz w:val="22"/>
                <w:szCs w:val="22"/>
              </w:rPr>
              <w:lastRenderedPageBreak/>
              <w:t>органов, кроме различий, основанных на их успехах или потребностях;</w:t>
            </w:r>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ii) уровень образования в такого рода школах не ниже общего уровня, предписанного или утвержденного компетентными органами; и </w:t>
            </w:r>
          </w:p>
          <w:p w14:paraId="598E057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iii) посещение такого рода школ является факультативным.</w:t>
            </w:r>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Статья </w:t>
            </w:r>
            <w:r w:rsidRPr="00B91159">
              <w:rPr>
                <w:rFonts w:ascii="Times New Roman" w:hAnsi="Times New Roman" w:cs="Times New Roman"/>
                <w:sz w:val="22"/>
                <w:szCs w:val="22"/>
              </w:rPr>
              <w:lastRenderedPageBreak/>
              <w:t>7</w:t>
            </w:r>
          </w:p>
        </w:tc>
        <w:tc>
          <w:tcPr>
            <w:tcW w:w="8351" w:type="dxa"/>
          </w:tcPr>
          <w:p w14:paraId="6139E01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должны сообщать в </w:t>
            </w:r>
            <w:r w:rsidRPr="00B91159">
              <w:rPr>
                <w:rFonts w:ascii="Times New Roman" w:hAnsi="Times New Roman" w:cs="Times New Roman"/>
                <w:sz w:val="22"/>
                <w:szCs w:val="22"/>
              </w:rPr>
              <w:lastRenderedPageBreak/>
              <w:t>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демократический характер управления образованием, </w:t>
            </w:r>
            <w:r w:rsidRPr="004E0D57">
              <w:rPr>
                <w:rFonts w:ascii="Times New Roman" w:hAnsi="Times New Roman" w:cs="Times New Roman"/>
                <w:sz w:val="22"/>
                <w:szCs w:val="22"/>
              </w:rPr>
              <w:lastRenderedPageBreak/>
              <w:t>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Основными задачами правового регулирования отношений  в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w:t>
            </w:r>
            <w:r w:rsidRPr="004E0D57">
              <w:rPr>
                <w:rFonts w:ascii="Times New Roman" w:hAnsi="Times New Roman" w:cs="Times New Roman"/>
                <w:sz w:val="22"/>
                <w:szCs w:val="22"/>
              </w:rPr>
              <w:lastRenderedPageBreak/>
              <w:t>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создавать безопасные условия обучения, воспитания обучающихся, присмотра и ухода за обучающимися, их содержания </w:t>
            </w:r>
            <w:r w:rsidRPr="004E0D57">
              <w:rPr>
                <w:rFonts w:ascii="Times New Roman" w:hAnsi="Times New Roman" w:cs="Times New Roman"/>
                <w:sz w:val="22"/>
                <w:szCs w:val="22"/>
              </w:rPr>
              <w:lastRenderedPageBreak/>
              <w:t>в соответствии с установленными нормами, обеспечивающими жизнь и здоровье обучающихся, работников образовательной организации;</w:t>
            </w:r>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15) перевод в другую образовательную организацию, реализующую </w:t>
            </w:r>
            <w:r w:rsidRPr="004E0D57">
              <w:rPr>
                <w:rFonts w:ascii="Times New Roman" w:hAnsi="Times New Roman" w:cs="Times New Roman"/>
                <w:sz w:val="22"/>
                <w:szCs w:val="22"/>
              </w:rPr>
              <w:lastRenderedPageBreak/>
              <w:t>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w:t>
            </w:r>
            <w:r w:rsidRPr="004E0D57">
              <w:rPr>
                <w:rFonts w:ascii="Times New Roman" w:hAnsi="Times New Roman" w:cs="Times New Roman"/>
                <w:sz w:val="22"/>
                <w:szCs w:val="22"/>
              </w:rPr>
              <w:lastRenderedPageBreak/>
              <w:t>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Меры  дисциплинарного  взыскания  не  применяются к обучающимся по образовательным программам дошкольного, </w:t>
            </w:r>
            <w:r w:rsidRPr="004E0D57">
              <w:rPr>
                <w:rFonts w:ascii="Times New Roman" w:hAnsi="Times New Roman" w:cs="Times New Roman"/>
                <w:sz w:val="22"/>
                <w:szCs w:val="22"/>
              </w:rPr>
              <w:lastRenderedPageBreak/>
              <w:t>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44. Права, обязанности и ответственность в сфере образования родителей (законных 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w:t>
            </w:r>
            <w:r w:rsidRPr="004E0D57">
              <w:rPr>
                <w:rFonts w:ascii="Times New Roman" w:hAnsi="Times New Roman" w:cs="Times New Roman"/>
                <w:sz w:val="22"/>
                <w:szCs w:val="22"/>
              </w:rPr>
              <w:lastRenderedPageBreak/>
              <w:t>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w:t>
            </w:r>
            <w:r w:rsidRPr="004E0D57">
              <w:rPr>
                <w:rFonts w:ascii="Times New Roman" w:hAnsi="Times New Roman" w:cs="Times New Roman"/>
                <w:sz w:val="22"/>
                <w:szCs w:val="22"/>
              </w:rPr>
              <w:lastRenderedPageBreak/>
              <w:t>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 во всех образовательных организациях обеспечен контроль за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Детям: чувство правовой защищённости: есть человек, к которому можно пойти со своими проблемами. Понимание, что можно и нужно жить по правилам, что </w:t>
      </w:r>
      <w:r w:rsidRPr="00804C6D">
        <w:rPr>
          <w:rFonts w:ascii="Times New Roman" w:hAnsi="Times New Roman" w:cs="Times New Roman"/>
        </w:rPr>
        <w:lastRenderedPageBreak/>
        <w:t>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 xml:space="preserve">по окончании учебного года предоставлять органу самоуправления образовательной организации, Уполномоченному по правам ребёнка в </w:t>
      </w:r>
      <w:r w:rsidRPr="00804C6D">
        <w:rPr>
          <w:rFonts w:ascii="Times New Roman" w:hAnsi="Times New Roman" w:cs="Times New Roman"/>
        </w:rPr>
        <w:lastRenderedPageBreak/>
        <w:t>Орловской области  отчёт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улавливает ошибки и вскрывает несправедливости управления, оставшиеся вне поля зрения иных правообеспечительных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lastRenderedPageBreak/>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и обязанности обучающихся)</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передает обращение органу или должностному лицу, к компетенции, которых относится разрешение обращения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отделами по делам несовершеннолетних органов внутренни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lastRenderedPageBreak/>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14:paraId="3A0171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lastRenderedPageBreak/>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Увлечения внимания внимания вопросам прав человека в рамках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вариантовой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18 лет </w:t>
      </w:r>
      <w:r w:rsidRPr="00F661A6">
        <w:rPr>
          <w:rFonts w:ascii="Times New Roman" w:hAnsi="Times New Roman" w:cs="Times New Roman"/>
        </w:rPr>
        <w:lastRenderedPageBreak/>
        <w:t>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межпредметных и метапредметных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в частности Единый урок прав человека, Всероссийская контрольная работа по правам человека, конкурс гражданской грамотности «Онфим»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Квесты,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Демонстрация мультфильмов и (или) видеоурока;</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Семинар, вебинар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«Онфим» и другие, для повышения общего уровня ИКТ-компетентности.</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lastRenderedPageBreak/>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Перечисленные факторы превращают организацию системы правового образования родителей подростков в настоятельную необходимость. Правовым </w:t>
      </w:r>
      <w:r w:rsidRPr="00F661A6">
        <w:rPr>
          <w:rFonts w:ascii="Times New Roman" w:hAnsi="Times New Roman" w:cs="Times New Roman"/>
        </w:rPr>
        <w:lastRenderedPageBreak/>
        <w:t>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состоянии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lastRenderedPageBreak/>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Инициатором Единого урока выступила Уполномоченный по правам человека в Российской Федерации Т.Н. Москалькова.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вебинаров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14:paraId="305B7C1D" w14:textId="218F22BD"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www.Единыйурок.онлайн.</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w:t>
      </w:r>
      <w:r w:rsidRPr="00F661A6">
        <w:rPr>
          <w:rFonts w:ascii="Times New Roman" w:hAnsi="Times New Roman" w:cs="Times New Roman"/>
        </w:rPr>
        <w:lastRenderedPageBreak/>
        <w:t>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Утверждение методических рекомендаций нормативным правовым актом исполнительным органом государственной власти, осуществляющим 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 xml:space="preserve">администрации субъектов Российской Федерации и органы муниципальных образований в рамках своей компетенции принимают </w:t>
      </w:r>
      <w:r w:rsidR="009D0D3B">
        <w:rPr>
          <w:rFonts w:ascii="Times New Roman" w:hAnsi="Times New Roman" w:cs="Times New Roman"/>
        </w:rPr>
        <w:t xml:space="preserve">документ </w:t>
      </w:r>
      <w:r w:rsidR="009D0D3B">
        <w:rPr>
          <w:rFonts w:ascii="Times New Roman" w:hAnsi="Times New Roman" w:cs="Times New Roman"/>
        </w:rPr>
        <w:lastRenderedPageBreak/>
        <w:t>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Минпросвещения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«Онфим».</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реализации Федерального закона "Об образовании в Российской Федерации" от 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при поддержке Минобрнауки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lastRenderedPageBreak/>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 xml:space="preserve">в соответствии с </w:t>
      </w:r>
      <w:r w:rsidR="001E5B15">
        <w:rPr>
          <w:rFonts w:ascii="Times New Roman" w:hAnsi="Times New Roman" w:cs="Times New Roman"/>
        </w:rPr>
        <w:lastRenderedPageBreak/>
        <w:t>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lastRenderedPageBreak/>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8"/>
      <w:foot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14903" w14:textId="77777777" w:rsidR="00960875" w:rsidRDefault="00960875" w:rsidP="00AB0AB2">
      <w:r>
        <w:separator/>
      </w:r>
    </w:p>
  </w:endnote>
  <w:endnote w:type="continuationSeparator" w:id="0">
    <w:p w14:paraId="3DEAE151" w14:textId="77777777" w:rsidR="00960875" w:rsidRDefault="00960875"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FADB" w14:textId="77777777" w:rsidR="00EE7010" w:rsidRDefault="00EE7010"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EE7010" w:rsidRDefault="00EE701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0EBCE" w14:textId="77777777" w:rsidR="00EE7010" w:rsidRPr="00D414D1" w:rsidRDefault="00EE7010"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312277">
      <w:rPr>
        <w:rStyle w:val="ab"/>
        <w:rFonts w:ascii="Times New Roman" w:hAnsi="Times New Roman" w:cs="Times New Roman"/>
        <w:noProof/>
      </w:rPr>
      <w:t>3</w:t>
    </w:r>
    <w:r w:rsidRPr="00D414D1">
      <w:rPr>
        <w:rStyle w:val="ab"/>
        <w:rFonts w:ascii="Times New Roman" w:hAnsi="Times New Roman" w:cs="Times New Roman"/>
      </w:rPr>
      <w:fldChar w:fldCharType="end"/>
    </w:r>
  </w:p>
  <w:p w14:paraId="2C5B5A42" w14:textId="507CDC08" w:rsidR="00EE7010" w:rsidRPr="00AB0AB2" w:rsidRDefault="00EE7010" w:rsidP="005A59CC">
    <w:pPr>
      <w:pStyle w:val="a9"/>
      <w:framePr w:wrap="none" w:vAnchor="text" w:hAnchor="margin" w:xAlign="center" w:y="1"/>
      <w:jc w:val="center"/>
      <w:rPr>
        <w:rStyle w:val="ab"/>
        <w:rFonts w:ascii="Times New Roman" w:hAnsi="Times New Roman" w:cs="Times New Roman"/>
      </w:rPr>
    </w:pPr>
  </w:p>
  <w:p w14:paraId="17930617" w14:textId="77777777" w:rsidR="00EE7010" w:rsidRDefault="00EE70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E35FF" w14:textId="77777777" w:rsidR="00960875" w:rsidRDefault="00960875" w:rsidP="00AB0AB2">
      <w:r>
        <w:separator/>
      </w:r>
    </w:p>
  </w:footnote>
  <w:footnote w:type="continuationSeparator" w:id="0">
    <w:p w14:paraId="148181C4" w14:textId="77777777" w:rsidR="00960875" w:rsidRDefault="00960875" w:rsidP="00AB0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D3369"/>
    <w:rsid w:val="002D5F24"/>
    <w:rsid w:val="002E0CA6"/>
    <w:rsid w:val="002F323E"/>
    <w:rsid w:val="00312277"/>
    <w:rsid w:val="00357841"/>
    <w:rsid w:val="00372A95"/>
    <w:rsid w:val="003757AB"/>
    <w:rsid w:val="00393760"/>
    <w:rsid w:val="003969CA"/>
    <w:rsid w:val="00413C65"/>
    <w:rsid w:val="00450212"/>
    <w:rsid w:val="00450FFC"/>
    <w:rsid w:val="00473A98"/>
    <w:rsid w:val="004C7269"/>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C551E"/>
    <w:rsid w:val="00804C6D"/>
    <w:rsid w:val="008256E7"/>
    <w:rsid w:val="008A18BE"/>
    <w:rsid w:val="008A5061"/>
    <w:rsid w:val="009013D4"/>
    <w:rsid w:val="00924143"/>
    <w:rsid w:val="009260B8"/>
    <w:rsid w:val="009321EE"/>
    <w:rsid w:val="009526CB"/>
    <w:rsid w:val="00960875"/>
    <w:rsid w:val="009C024F"/>
    <w:rsid w:val="009C0882"/>
    <w:rsid w:val="009C3437"/>
    <w:rsid w:val="009D0D3B"/>
    <w:rsid w:val="009E27EE"/>
    <w:rsid w:val="00A043FC"/>
    <w:rsid w:val="00A2385F"/>
    <w:rsid w:val="00A404EA"/>
    <w:rsid w:val="00A62057"/>
    <w:rsid w:val="00AA6EDF"/>
    <w:rsid w:val="00AB0AB2"/>
    <w:rsid w:val="00AC3B41"/>
    <w:rsid w:val="00AD6E48"/>
    <w:rsid w:val="00B008A4"/>
    <w:rsid w:val="00B82C99"/>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136</Pages>
  <Words>45123</Words>
  <Characters>257204</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пк</cp:lastModifiedBy>
  <cp:revision>2</cp:revision>
  <cp:lastPrinted>2019-08-25T14:46:00Z</cp:lastPrinted>
  <dcterms:created xsi:type="dcterms:W3CDTF">2019-09-05T06:52:00Z</dcterms:created>
  <dcterms:modified xsi:type="dcterms:W3CDTF">2019-09-05T06:52:00Z</dcterms:modified>
</cp:coreProperties>
</file>