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693E" w:rsidRDefault="00613257" w:rsidP="00C6693E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Arial" w:eastAsia="Times New Roman" w:hAnsi="Arial" w:cs="Arial"/>
          <w:b/>
          <w:bCs/>
          <w:sz w:val="28"/>
          <w:szCs w:val="28"/>
          <w:lang w:eastAsia="ru-RU"/>
        </w:rPr>
        <w:t xml:space="preserve">     </w:t>
      </w:r>
      <w:bookmarkStart w:id="0" w:name="_GoBack"/>
      <w:bookmarkEnd w:id="0"/>
      <w:r w:rsidR="00C6693E">
        <w:rPr>
          <w:rFonts w:ascii="Times New Roman" w:hAnsi="Times New Roman" w:cs="Times New Roman"/>
          <w:i/>
          <w:sz w:val="24"/>
          <w:szCs w:val="24"/>
        </w:rPr>
        <w:t xml:space="preserve"> Никитина Н.В.,  учитель начальных классов   МБОУ СОШ №1 г.Зубцова</w:t>
      </w:r>
    </w:p>
    <w:p w:rsidR="00C20BB6" w:rsidRPr="00C6693E" w:rsidRDefault="00C20BB6" w:rsidP="00C6693E">
      <w:pPr>
        <w:shd w:val="clear" w:color="auto" w:fill="FFFFFF"/>
        <w:spacing w:after="240" w:line="343" w:lineRule="atLeast"/>
        <w:jc w:val="center"/>
        <w:rPr>
          <w:rFonts w:ascii="Arial" w:eastAsia="Times New Roman" w:hAnsi="Arial" w:cs="Arial"/>
          <w:b/>
          <w:bCs/>
          <w:sz w:val="28"/>
          <w:szCs w:val="28"/>
          <w:lang w:eastAsia="ru-RU"/>
        </w:rPr>
      </w:pPr>
      <w:r w:rsidRPr="00183CE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Роль техники чтения в подготовке младших школьников к </w:t>
      </w:r>
      <w:r w:rsidR="00183CE2" w:rsidRPr="00183CE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</w:t>
      </w:r>
      <w:r w:rsidR="00C6693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  <w:r w:rsidRPr="00183CE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самостоятельной читательской деятельности</w:t>
      </w:r>
    </w:p>
    <w:p w:rsidR="00510D0A" w:rsidRPr="00183CE2" w:rsidRDefault="00C20BB6" w:rsidP="00510D0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83CE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</w:t>
      </w:r>
      <w:r w:rsidR="00183CE2" w:rsidRPr="00183CE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</w:t>
      </w:r>
      <w:r w:rsidRPr="00183CE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101D52" w:rsidRPr="00183C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Переход на новые стандарты второго поколения предъявляет к процессу образования огромные требования и </w:t>
      </w:r>
      <w:r w:rsidR="000949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предполагает </w:t>
      </w:r>
      <w:r w:rsidR="00101D52" w:rsidRPr="00183CE2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использование новых по</w:t>
      </w:r>
      <w:r w:rsidR="000232CA" w:rsidRPr="00183CE2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="00101D52" w:rsidRPr="00183CE2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ходов в учебно-воспитательной работе.</w:t>
      </w:r>
      <w:r w:rsidR="000232CA" w:rsidRPr="00183C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01724" w:rsidRPr="00183CE2">
        <w:rPr>
          <w:rFonts w:ascii="Times New Roman" w:hAnsi="Times New Roman" w:cs="Times New Roman"/>
          <w:sz w:val="28"/>
          <w:szCs w:val="28"/>
        </w:rPr>
        <w:t>Задача образования, поставленная сегодня перед школой, качественно иная, чем задача обучения. Ее суть определяется словами «образование» и «развитие» и состоит в том, что ученик сам в своей личностно – мотивированной деятельности создает, сотворяет свой образ по неким нравственным, общечеловеческим культурным образцам. Поэтому трудно переоценить значение литературного чтения в решении задач образования, развития и воспитания учащихся.</w:t>
      </w:r>
      <w:r w:rsidR="000232CA" w:rsidRPr="00183C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Литературное чтение – один из основных учебных предмето</w:t>
      </w:r>
      <w:r w:rsidR="00510D0A" w:rsidRPr="00183CE2">
        <w:rPr>
          <w:rFonts w:ascii="Times New Roman" w:eastAsia="Times New Roman" w:hAnsi="Times New Roman" w:cs="Times New Roman"/>
          <w:sz w:val="28"/>
          <w:szCs w:val="28"/>
          <w:lang w:eastAsia="ru-RU"/>
        </w:rPr>
        <w:t>в в системе начального обучения, а   н</w:t>
      </w:r>
      <w:r w:rsidR="000232CA" w:rsidRPr="00183C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овые </w:t>
      </w:r>
      <w:r w:rsidR="00510D0A" w:rsidRPr="00183C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232CA" w:rsidRPr="00183C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ФГОСы  определили </w:t>
      </w:r>
      <w:r w:rsidR="00510D0A" w:rsidRPr="00183C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232CA" w:rsidRPr="00183CE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приоритетную</w:t>
      </w:r>
      <w:r w:rsidR="00510D0A" w:rsidRPr="00183C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232CA" w:rsidRPr="00183C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цель</w:t>
      </w:r>
      <w:r w:rsidR="000949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данного предмета</w:t>
      </w:r>
      <w:r w:rsidR="000232CA" w:rsidRPr="00183C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формирование читательской компетентности</w:t>
      </w:r>
      <w:r w:rsidR="00510D0A" w:rsidRPr="00183C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232CA" w:rsidRPr="00183C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младшего</w:t>
      </w:r>
      <w:r w:rsidR="00510D0A" w:rsidRPr="00183C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школьника.  Ч</w:t>
      </w:r>
      <w:r w:rsidR="000232CA" w:rsidRPr="00183CE2">
        <w:rPr>
          <w:rFonts w:ascii="Times New Roman" w:eastAsia="Times New Roman" w:hAnsi="Times New Roman" w:cs="Times New Roman"/>
          <w:sz w:val="28"/>
          <w:szCs w:val="28"/>
          <w:lang w:eastAsia="ru-RU"/>
        </w:rPr>
        <w:t>итательская комп</w:t>
      </w:r>
      <w:r w:rsidR="00094997">
        <w:rPr>
          <w:rFonts w:ascii="Times New Roman" w:eastAsia="Times New Roman" w:hAnsi="Times New Roman" w:cs="Times New Roman"/>
          <w:sz w:val="28"/>
          <w:szCs w:val="28"/>
          <w:lang w:eastAsia="ru-RU"/>
        </w:rPr>
        <w:t>етентность выпускника начальной</w:t>
      </w:r>
      <w:r w:rsidR="000232CA" w:rsidRPr="00183C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10D0A" w:rsidRPr="00183C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94997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школы</w:t>
      </w:r>
      <w:r w:rsidR="000232CA" w:rsidRPr="00183C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прежде всего определяется техникой чтения.</w:t>
      </w:r>
      <w:r w:rsidR="00761439" w:rsidRPr="00183C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232CA" w:rsidRPr="00183C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Кроме того, техника чтения лежит и в самом понятии «развитие личности ребенка»: быстро читают те ученики, которые читают много. А в процессе чтения развивается и оперативная память, и устойчивость </w:t>
      </w:r>
      <w:r w:rsidR="00EC66B5" w:rsidRPr="00183CE2">
        <w:rPr>
          <w:rFonts w:ascii="Times New Roman" w:eastAsia="Times New Roman" w:hAnsi="Times New Roman" w:cs="Times New Roman"/>
          <w:sz w:val="28"/>
          <w:szCs w:val="28"/>
          <w:lang w:eastAsia="ru-RU"/>
        </w:rPr>
        <w:t>внимания. Э</w:t>
      </w:r>
      <w:r w:rsidR="000232CA" w:rsidRPr="00183CE2">
        <w:rPr>
          <w:rFonts w:ascii="Times New Roman" w:eastAsia="Times New Roman" w:hAnsi="Times New Roman" w:cs="Times New Roman"/>
          <w:sz w:val="28"/>
          <w:szCs w:val="28"/>
          <w:lang w:eastAsia="ru-RU"/>
        </w:rPr>
        <w:t>ти два показателя, в свою очередь, влияют на умственную работоспособность и мышление детей</w:t>
      </w:r>
      <w:r w:rsidR="00EC66B5" w:rsidRPr="00183C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510D0A" w:rsidRPr="00183C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 надо отметить, что  современные дети не особенно  стремятся  как можно больше читать. Если раньше </w:t>
      </w:r>
      <w:r w:rsidR="00510D0A" w:rsidRPr="00183CE2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уроки</w:t>
      </w:r>
      <w:r w:rsidR="00510D0A" w:rsidRPr="00183CE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="00510D0A" w:rsidRPr="00183CE2">
        <w:rPr>
          <w:rFonts w:ascii="Times New Roman" w:eastAsia="Times New Roman" w:hAnsi="Times New Roman" w:cs="Times New Roman"/>
          <w:sz w:val="28"/>
          <w:szCs w:val="28"/>
          <w:lang w:eastAsia="ru-RU"/>
        </w:rPr>
        <w:t>были основным источником знаний, то теперь</w:t>
      </w:r>
      <w:r w:rsidR="00510D0A" w:rsidRPr="00183CE2">
        <w:rPr>
          <w:rFonts w:ascii="Times New Roman" w:hAnsi="Times New Roman" w:cs="Times New Roman"/>
          <w:sz w:val="28"/>
          <w:szCs w:val="28"/>
        </w:rPr>
        <w:t xml:space="preserve"> </w:t>
      </w:r>
      <w:r w:rsidR="00510D0A" w:rsidRPr="00183CE2">
        <w:rPr>
          <w:rFonts w:ascii="Times New Roman" w:hAnsi="Times New Roman" w:cs="Times New Roman"/>
          <w:i/>
          <w:sz w:val="28"/>
          <w:szCs w:val="28"/>
          <w:u w:val="single"/>
        </w:rPr>
        <w:t>СМИ</w:t>
      </w:r>
      <w:r w:rsidR="00510D0A" w:rsidRPr="00183CE2">
        <w:rPr>
          <w:rFonts w:ascii="Times New Roman" w:hAnsi="Times New Roman" w:cs="Times New Roman"/>
          <w:sz w:val="28"/>
          <w:szCs w:val="28"/>
        </w:rPr>
        <w:t xml:space="preserve"> расширяют детский кругозор </w:t>
      </w:r>
      <w:r w:rsidR="00EC66B5" w:rsidRPr="00183CE2">
        <w:rPr>
          <w:rFonts w:ascii="Times New Roman" w:hAnsi="Times New Roman" w:cs="Times New Roman"/>
          <w:sz w:val="28"/>
          <w:szCs w:val="28"/>
        </w:rPr>
        <w:t xml:space="preserve"> </w:t>
      </w:r>
      <w:r w:rsidR="00510D0A" w:rsidRPr="00183CE2">
        <w:rPr>
          <w:rFonts w:ascii="Times New Roman" w:hAnsi="Times New Roman" w:cs="Times New Roman"/>
          <w:sz w:val="28"/>
          <w:szCs w:val="28"/>
        </w:rPr>
        <w:t xml:space="preserve">и </w:t>
      </w:r>
      <w:r w:rsidR="00EC66B5" w:rsidRPr="00183CE2">
        <w:rPr>
          <w:rFonts w:ascii="Times New Roman" w:hAnsi="Times New Roman" w:cs="Times New Roman"/>
          <w:sz w:val="28"/>
          <w:szCs w:val="28"/>
        </w:rPr>
        <w:t> </w:t>
      </w:r>
      <w:r w:rsidR="00510D0A" w:rsidRPr="00183CE2">
        <w:rPr>
          <w:rFonts w:ascii="Times New Roman" w:hAnsi="Times New Roman" w:cs="Times New Roman"/>
          <w:sz w:val="28"/>
          <w:szCs w:val="28"/>
        </w:rPr>
        <w:t>чтобы получить сведения по какому-нибудь вопросу ученики  не сидят в библиотеках, а находят ответы на все вопросы в Интернете. Дети в настоящее время овладевают компьютером раньше, чем учатся читать, ориентируются в клавиатуре лучше, чем в  оглавлении книги.</w:t>
      </w:r>
    </w:p>
    <w:p w:rsidR="00EC66B5" w:rsidRPr="00183CE2" w:rsidRDefault="00510D0A" w:rsidP="00EC66B5">
      <w:pPr>
        <w:pStyle w:val="c7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183CE2">
        <w:rPr>
          <w:sz w:val="28"/>
          <w:szCs w:val="28"/>
        </w:rPr>
        <w:t>Мало читать стали  и  родители, не прививая любовь к чтению своим детям. Смысловое литературное чтение вытеснили телевидение  с развлекательными программами и компьютеры. Приходя в первый класс, дети не знают текстов русских народных сказок. В лучшем случае могут пересказать сказки «Репка», «Колобок», «Курочка Ряба».</w:t>
      </w:r>
      <w:r w:rsidRPr="00183CE2">
        <w:rPr>
          <w:i/>
          <w:sz w:val="28"/>
          <w:szCs w:val="28"/>
        </w:rPr>
        <w:t xml:space="preserve"> </w:t>
      </w:r>
      <w:r w:rsidRPr="00183CE2">
        <w:rPr>
          <w:sz w:val="28"/>
          <w:szCs w:val="28"/>
        </w:rPr>
        <w:t>Кроме того, наблюдается ограниченность общения со сверстниками, неумение вести диалог, неумение поддержать разговор, ограниченность информирования по самым простым (житейским вопросам).</w:t>
      </w:r>
      <w:r w:rsidR="00EC66B5" w:rsidRPr="00183CE2">
        <w:rPr>
          <w:sz w:val="28"/>
          <w:szCs w:val="28"/>
        </w:rPr>
        <w:t xml:space="preserve"> С приходом ребенка в школу перед учителем стоит задача не только научить его читать, но и приобщить к миру литературы для подготовки к самостоятельной читательской деятельности. </w:t>
      </w:r>
    </w:p>
    <w:p w:rsidR="00EC66B5" w:rsidRPr="00183CE2" w:rsidRDefault="00EC66B5" w:rsidP="00EC66B5">
      <w:pPr>
        <w:pStyle w:val="c7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183CE2">
        <w:rPr>
          <w:sz w:val="28"/>
          <w:szCs w:val="28"/>
        </w:rPr>
        <w:t>Оптимальные результаты в самостоятельной читательской деятельности  достигаются только путем</w:t>
      </w:r>
      <w:r w:rsidR="005C5676" w:rsidRPr="00183CE2">
        <w:rPr>
          <w:sz w:val="28"/>
          <w:szCs w:val="28"/>
        </w:rPr>
        <w:t xml:space="preserve"> овладения </w:t>
      </w:r>
      <w:r w:rsidR="005C5676" w:rsidRPr="00183CE2">
        <w:rPr>
          <w:rStyle w:val="c5"/>
          <w:bCs/>
          <w:sz w:val="28"/>
          <w:szCs w:val="28"/>
        </w:rPr>
        <w:t>самым важным умением - техникой чтения.</w:t>
      </w:r>
    </w:p>
    <w:p w:rsidR="000232CA" w:rsidRPr="00183CE2" w:rsidRDefault="000232CA" w:rsidP="000232CA">
      <w:pPr>
        <w:shd w:val="clear" w:color="auto" w:fill="FFFFFF"/>
        <w:spacing w:after="240" w:line="34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3CE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Работа над техникой чтения – процесс достаточно длительный и не всегда привлекательный для детей. Однако без нормальной техники чтения учение в старших классах будет </w:t>
      </w:r>
      <w:r w:rsidR="00183CE2" w:rsidRPr="00183C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83C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значительно </w:t>
      </w:r>
      <w:r w:rsidR="005C5676" w:rsidRPr="00183C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83CE2">
        <w:rPr>
          <w:rFonts w:ascii="Times New Roman" w:eastAsia="Times New Roman" w:hAnsi="Times New Roman" w:cs="Times New Roman"/>
          <w:sz w:val="28"/>
          <w:szCs w:val="28"/>
          <w:lang w:eastAsia="ru-RU"/>
        </w:rPr>
        <w:t>затруднено.</w:t>
      </w:r>
      <w:r w:rsidR="005C5676" w:rsidRPr="00183C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</w:t>
      </w:r>
      <w:r w:rsidRPr="00183C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Существуют разные точки зрения на необходимую скорость чтений в конце начального обучения. В программе начальных классов она составляет 90 – 100 слов в минуту. Некоторые авторы считают, что к концу обучения в начальной школе желательно, чтобы ученики читали 130 слов в минуту.  Но в то же время необходимо понимать, что темп чтения – не главный компонент обучения, он соотносится с индивидуальными особенностями учащегося, силой и подвижностью нервных процессов, </w:t>
      </w:r>
      <w:r w:rsidR="000949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его </w:t>
      </w:r>
      <w:r w:rsidRPr="00183CE2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темпераментом. Поэтому количество прочитанных слов в минуту для каждого ребенка будет индивидуальным. Кроме то</w:t>
      </w:r>
      <w:r w:rsidR="00761439" w:rsidRPr="00183CE2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Pr="00183CE2">
        <w:rPr>
          <w:rFonts w:ascii="Times New Roman" w:eastAsia="Times New Roman" w:hAnsi="Times New Roman" w:cs="Times New Roman"/>
          <w:sz w:val="28"/>
          <w:szCs w:val="28"/>
          <w:lang w:eastAsia="ru-RU"/>
        </w:rPr>
        <w:t>о погоня за увеличением темпа чтения порой приводит к механическому прочтению текста без его понимания. Поэтому не только темп чтения, но и осознание прочитанного – основные составляющие продвижения младшего школьника к литературному образованию и образованию вообще. От техники чтения зависит подготовка младших школьников к самостоятельной читательской деятельности.</w:t>
      </w:r>
      <w:r w:rsidR="00761439" w:rsidRPr="00183C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83CE2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Научить ребенка читать – эта задача осуществляется на протяжении четырех лет обучения в</w:t>
      </w:r>
      <w:r w:rsidR="000949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начальной </w:t>
      </w:r>
      <w:r w:rsidRPr="00183C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</w:t>
      </w:r>
      <w:r w:rsidR="00761439" w:rsidRPr="00183CE2">
        <w:rPr>
          <w:rFonts w:ascii="Times New Roman" w:hAnsi="Times New Roman" w:cs="Times New Roman"/>
          <w:sz w:val="28"/>
          <w:szCs w:val="28"/>
        </w:rPr>
        <w:t>кол</w:t>
      </w:r>
      <w:r w:rsidRPr="00183CE2">
        <w:rPr>
          <w:rFonts w:ascii="Times New Roman" w:hAnsi="Times New Roman" w:cs="Times New Roman"/>
          <w:sz w:val="28"/>
          <w:szCs w:val="28"/>
        </w:rPr>
        <w:t>е.  Не научившись хорошо читать, ребёнок не сможет</w:t>
      </w:r>
      <w:r w:rsidR="00761439" w:rsidRPr="00183CE2">
        <w:rPr>
          <w:rFonts w:ascii="Times New Roman" w:hAnsi="Times New Roman" w:cs="Times New Roman"/>
          <w:sz w:val="28"/>
          <w:szCs w:val="28"/>
        </w:rPr>
        <w:t xml:space="preserve"> грамотно писать, </w:t>
      </w:r>
      <w:r w:rsidRPr="00183CE2">
        <w:rPr>
          <w:rFonts w:ascii="Times New Roman" w:hAnsi="Times New Roman" w:cs="Times New Roman"/>
          <w:sz w:val="28"/>
          <w:szCs w:val="28"/>
        </w:rPr>
        <w:t>прочитать задачу по математике, овладеть историей и другими предметами на должном уровне или без посторонней помощи. А подготовить реферат или сообщение по какой</w:t>
      </w:r>
      <w:r w:rsidR="00C20BB6" w:rsidRPr="00183CE2">
        <w:rPr>
          <w:rFonts w:ascii="Times New Roman" w:hAnsi="Times New Roman" w:cs="Times New Roman"/>
          <w:sz w:val="28"/>
          <w:szCs w:val="28"/>
        </w:rPr>
        <w:t xml:space="preserve"> </w:t>
      </w:r>
      <w:r w:rsidRPr="00183CE2">
        <w:rPr>
          <w:rFonts w:ascii="Times New Roman" w:hAnsi="Times New Roman" w:cs="Times New Roman"/>
          <w:sz w:val="28"/>
          <w:szCs w:val="28"/>
        </w:rPr>
        <w:t>- либо теме для слабочитающего ребёнка будет и вовсе непосильной задачей.</w:t>
      </w:r>
      <w:r w:rsidRPr="00183C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Однако научить ребенка правильно, бегло, выразительно читать порой труднее, чем обучить математике.</w:t>
      </w:r>
    </w:p>
    <w:p w:rsidR="000232CA" w:rsidRPr="00183CE2" w:rsidRDefault="000232CA" w:rsidP="000232CA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183CE2">
        <w:rPr>
          <w:sz w:val="28"/>
          <w:szCs w:val="28"/>
        </w:rPr>
        <w:t>Первый шаг на пути приобщения младших школьников к чтению наступает уже в дошкольном возрасте, затем и в 1 классе, когда дети ещё не овладели самим навыком чтения. Этот шаг заключается в слушании литературных произведений, которые читает ему взрослый. Именно чтение детям вслух, является источником развития стойкого интереса к литературе, накопления читательского опыта, развития речи, воображения.</w:t>
      </w:r>
    </w:p>
    <w:p w:rsidR="000232CA" w:rsidRPr="00183CE2" w:rsidRDefault="000232CA" w:rsidP="000232CA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183CE2">
        <w:rPr>
          <w:sz w:val="28"/>
          <w:szCs w:val="28"/>
        </w:rPr>
        <w:t>В</w:t>
      </w:r>
      <w:r w:rsidR="00C20BB6" w:rsidRPr="00183CE2">
        <w:rPr>
          <w:sz w:val="28"/>
          <w:szCs w:val="28"/>
        </w:rPr>
        <w:t xml:space="preserve">торой шаг </w:t>
      </w:r>
      <w:r w:rsidRPr="00183CE2">
        <w:rPr>
          <w:sz w:val="28"/>
          <w:szCs w:val="28"/>
        </w:rPr>
        <w:t xml:space="preserve"> на сложном</w:t>
      </w:r>
      <w:r w:rsidR="00C20BB6" w:rsidRPr="00183CE2">
        <w:rPr>
          <w:sz w:val="28"/>
          <w:szCs w:val="28"/>
        </w:rPr>
        <w:t xml:space="preserve"> </w:t>
      </w:r>
      <w:r w:rsidRPr="00183CE2">
        <w:rPr>
          <w:sz w:val="28"/>
          <w:szCs w:val="28"/>
        </w:rPr>
        <w:t xml:space="preserve"> пути</w:t>
      </w:r>
      <w:r w:rsidR="00183CE2" w:rsidRPr="00183CE2">
        <w:rPr>
          <w:sz w:val="28"/>
          <w:szCs w:val="28"/>
        </w:rPr>
        <w:t xml:space="preserve"> </w:t>
      </w:r>
      <w:r w:rsidRPr="00183CE2">
        <w:rPr>
          <w:sz w:val="28"/>
          <w:szCs w:val="28"/>
        </w:rPr>
        <w:t xml:space="preserve"> приобщения ребёнка к книге должен быть направлен на овладение техникой чтения и, прежде всего, на запоминание учениками букв, своеобразия их сочетаний, на формирование умений</w:t>
      </w:r>
      <w:r w:rsidR="00183CE2" w:rsidRPr="00183CE2">
        <w:rPr>
          <w:sz w:val="28"/>
          <w:szCs w:val="28"/>
        </w:rPr>
        <w:t xml:space="preserve"> </w:t>
      </w:r>
      <w:r w:rsidRPr="00183CE2">
        <w:rPr>
          <w:sz w:val="28"/>
          <w:szCs w:val="28"/>
        </w:rPr>
        <w:t xml:space="preserve"> быстро различать определенную букву среди других, соотносить ее со звуком, узнавать, что она обозначает, когда оказывается в цепочке других букв, образующих слово. Учащиеся начинают воспроизводить звуковую форму слова, развивается навык плавного слогового чтения, читаются слоговые конструкции, слова, словосочетания, предложения, маленькие тексты. Так</w:t>
      </w:r>
      <w:r w:rsidR="00094997">
        <w:rPr>
          <w:sz w:val="28"/>
          <w:szCs w:val="28"/>
        </w:rPr>
        <w:t xml:space="preserve"> уже в 1 классе </w:t>
      </w:r>
      <w:r w:rsidRPr="00183CE2">
        <w:rPr>
          <w:sz w:val="28"/>
          <w:szCs w:val="28"/>
        </w:rPr>
        <w:t xml:space="preserve"> в результате систематической и целенаправленной работы происходит формирование навыка чтения. Под навыком чтения подразумевают:</w:t>
      </w:r>
    </w:p>
    <w:p w:rsidR="000232CA" w:rsidRPr="00183CE2" w:rsidRDefault="000232CA" w:rsidP="000232CA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183CE2">
        <w:rPr>
          <w:sz w:val="28"/>
          <w:szCs w:val="28"/>
        </w:rPr>
        <w:t>•умение правильно прочитывать слова;</w:t>
      </w:r>
    </w:p>
    <w:p w:rsidR="000232CA" w:rsidRPr="00183CE2" w:rsidRDefault="000232CA" w:rsidP="000232CA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183CE2">
        <w:rPr>
          <w:sz w:val="28"/>
          <w:szCs w:val="28"/>
        </w:rPr>
        <w:t>• понимание смысла текста;</w:t>
      </w:r>
    </w:p>
    <w:p w:rsidR="000232CA" w:rsidRPr="00183CE2" w:rsidRDefault="000232CA" w:rsidP="000232CA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183CE2">
        <w:rPr>
          <w:sz w:val="28"/>
          <w:szCs w:val="28"/>
        </w:rPr>
        <w:t>• выразительность  чтения;</w:t>
      </w:r>
    </w:p>
    <w:p w:rsidR="000232CA" w:rsidRPr="00183CE2" w:rsidRDefault="000232CA" w:rsidP="000232CA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183CE2">
        <w:rPr>
          <w:sz w:val="28"/>
          <w:szCs w:val="28"/>
        </w:rPr>
        <w:t>• выдерживание  оптимального  темпа чтения.</w:t>
      </w:r>
    </w:p>
    <w:p w:rsidR="000232CA" w:rsidRPr="003D017F" w:rsidRDefault="000232CA" w:rsidP="000232CA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183CE2">
        <w:rPr>
          <w:sz w:val="28"/>
          <w:szCs w:val="28"/>
        </w:rPr>
        <w:t xml:space="preserve">Далее каждый месяц наши педагоги отслеживают становление навыка чтения своих учеников. </w:t>
      </w:r>
      <w:r w:rsidR="00954D39">
        <w:rPr>
          <w:sz w:val="28"/>
          <w:szCs w:val="28"/>
        </w:rPr>
        <w:t>Для сравнения ниже приведена таблица результатов техники чтения одних и тех же классов в 1-ом классе и в 4-ом (т.е результат работы учителей по становлению техники чтения за 4 года)</w:t>
      </w:r>
    </w:p>
    <w:tbl>
      <w:tblPr>
        <w:tblpPr w:leftFromText="180" w:rightFromText="180" w:vertAnchor="text" w:horzAnchor="margin" w:tblpXSpec="center" w:tblpY="118"/>
        <w:tblW w:w="89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79"/>
        <w:gridCol w:w="1723"/>
        <w:gridCol w:w="1842"/>
        <w:gridCol w:w="1985"/>
        <w:gridCol w:w="2273"/>
      </w:tblGrid>
      <w:tr w:rsidR="00DE6F1C" w:rsidTr="00DB31FD"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F1C" w:rsidRDefault="00DE6F1C" w:rsidP="00DB31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F1C" w:rsidRDefault="00DE6F1C" w:rsidP="00DB31FD">
            <w:pPr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Кол-во уч-ся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F1C" w:rsidRDefault="00DE6F1C" w:rsidP="00DB31FD">
            <w:pPr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Ниже нормы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F1C" w:rsidRDefault="00DE6F1C" w:rsidP="00DB31FD">
            <w:pPr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Норма чтения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F1C" w:rsidRDefault="00DE6F1C" w:rsidP="00DB31FD">
            <w:pPr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Выше нормы</w:t>
            </w:r>
          </w:p>
        </w:tc>
      </w:tr>
      <w:tr w:rsidR="00DE6F1C" w:rsidTr="00DB31FD"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F1C" w:rsidRDefault="00DE6F1C" w:rsidP="00DB31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1-А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F1C" w:rsidRDefault="00DE6F1C" w:rsidP="00DB31FD">
            <w:pPr>
              <w:rPr>
                <w:sz w:val="28"/>
                <w:szCs w:val="24"/>
              </w:rPr>
            </w:pPr>
            <w:r>
              <w:rPr>
                <w:sz w:val="28"/>
              </w:rPr>
              <w:t>22 уч.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F1C" w:rsidRDefault="00DE6F1C" w:rsidP="00DB31FD">
            <w:pPr>
              <w:rPr>
                <w:sz w:val="28"/>
                <w:szCs w:val="24"/>
              </w:rPr>
            </w:pPr>
            <w:r>
              <w:rPr>
                <w:sz w:val="28"/>
              </w:rPr>
              <w:t xml:space="preserve"> 7 чел- 32 %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F1C" w:rsidRDefault="00DE6F1C" w:rsidP="00DB31FD">
            <w:pPr>
              <w:rPr>
                <w:sz w:val="28"/>
                <w:szCs w:val="24"/>
              </w:rPr>
            </w:pPr>
            <w:r>
              <w:rPr>
                <w:sz w:val="28"/>
              </w:rPr>
              <w:t>6 чел- 27%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F1C" w:rsidRDefault="00DE6F1C" w:rsidP="00DB31FD">
            <w:pPr>
              <w:rPr>
                <w:sz w:val="28"/>
                <w:szCs w:val="24"/>
              </w:rPr>
            </w:pPr>
            <w:r>
              <w:rPr>
                <w:sz w:val="28"/>
              </w:rPr>
              <w:t>9 чел- 41%</w:t>
            </w:r>
          </w:p>
        </w:tc>
      </w:tr>
      <w:tr w:rsidR="00DE6F1C" w:rsidTr="00DB31FD"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F1C" w:rsidRDefault="00DE6F1C" w:rsidP="00DB31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1-Б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F1C" w:rsidRDefault="00DE6F1C" w:rsidP="00DB31FD">
            <w:pPr>
              <w:rPr>
                <w:sz w:val="28"/>
                <w:szCs w:val="24"/>
              </w:rPr>
            </w:pPr>
            <w:r>
              <w:rPr>
                <w:sz w:val="28"/>
              </w:rPr>
              <w:t>24 уч.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F1C" w:rsidRDefault="00DE6F1C" w:rsidP="00DB31FD">
            <w:pPr>
              <w:rPr>
                <w:sz w:val="28"/>
                <w:szCs w:val="24"/>
              </w:rPr>
            </w:pPr>
            <w:r>
              <w:rPr>
                <w:sz w:val="28"/>
              </w:rPr>
              <w:t xml:space="preserve"> 4 чел- 17 %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F1C" w:rsidRDefault="00DE6F1C" w:rsidP="00DB31FD">
            <w:pPr>
              <w:rPr>
                <w:sz w:val="28"/>
                <w:szCs w:val="24"/>
              </w:rPr>
            </w:pPr>
            <w:r>
              <w:rPr>
                <w:sz w:val="28"/>
              </w:rPr>
              <w:t>8 чел- 33%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F1C" w:rsidRDefault="00DE6F1C" w:rsidP="00DB31FD">
            <w:pPr>
              <w:rPr>
                <w:sz w:val="28"/>
                <w:szCs w:val="24"/>
              </w:rPr>
            </w:pPr>
            <w:r>
              <w:rPr>
                <w:sz w:val="28"/>
              </w:rPr>
              <w:t>12чел- 50 %</w:t>
            </w:r>
          </w:p>
        </w:tc>
      </w:tr>
      <w:tr w:rsidR="00DE6F1C" w:rsidTr="00DB31FD"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F1C" w:rsidRDefault="00DE6F1C" w:rsidP="00DB31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1-В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F1C" w:rsidRDefault="00DE6F1C" w:rsidP="00DB31FD">
            <w:pPr>
              <w:rPr>
                <w:sz w:val="28"/>
                <w:szCs w:val="24"/>
              </w:rPr>
            </w:pPr>
            <w:r>
              <w:rPr>
                <w:sz w:val="28"/>
              </w:rPr>
              <w:t>25 уч.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F1C" w:rsidRDefault="003D017F" w:rsidP="00DB31FD">
            <w:pPr>
              <w:rPr>
                <w:sz w:val="28"/>
                <w:szCs w:val="24"/>
              </w:rPr>
            </w:pPr>
            <w:r>
              <w:rPr>
                <w:sz w:val="28"/>
              </w:rPr>
              <w:t xml:space="preserve">7 чел- 28 </w:t>
            </w:r>
            <w:r w:rsidR="00DE6F1C">
              <w:rPr>
                <w:sz w:val="28"/>
              </w:rPr>
              <w:t>%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F1C" w:rsidRDefault="003D017F" w:rsidP="00DB31FD">
            <w:pPr>
              <w:rPr>
                <w:sz w:val="28"/>
                <w:szCs w:val="24"/>
              </w:rPr>
            </w:pPr>
            <w:r>
              <w:rPr>
                <w:sz w:val="28"/>
              </w:rPr>
              <w:t>11 чел- 4</w:t>
            </w:r>
            <w:r w:rsidR="00DE6F1C">
              <w:rPr>
                <w:sz w:val="28"/>
              </w:rPr>
              <w:t>4%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F1C" w:rsidRDefault="003D017F" w:rsidP="00DB31FD">
            <w:pPr>
              <w:rPr>
                <w:sz w:val="28"/>
                <w:szCs w:val="24"/>
              </w:rPr>
            </w:pPr>
            <w:r>
              <w:rPr>
                <w:sz w:val="28"/>
              </w:rPr>
              <w:t>7 чел- 28</w:t>
            </w:r>
            <w:r w:rsidR="00DE6F1C">
              <w:rPr>
                <w:sz w:val="28"/>
              </w:rPr>
              <w:t>%</w:t>
            </w:r>
          </w:p>
        </w:tc>
      </w:tr>
    </w:tbl>
    <w:p w:rsidR="00DE6F1C" w:rsidRDefault="00DE6F1C" w:rsidP="000232CA">
      <w:pPr>
        <w:pStyle w:val="a3"/>
        <w:shd w:val="clear" w:color="auto" w:fill="FFFFFF"/>
        <w:spacing w:before="0" w:beforeAutospacing="0" w:after="150" w:afterAutospacing="0"/>
        <w:rPr>
          <w:b/>
          <w:sz w:val="28"/>
          <w:szCs w:val="28"/>
        </w:rPr>
      </w:pPr>
    </w:p>
    <w:tbl>
      <w:tblPr>
        <w:tblpPr w:leftFromText="180" w:rightFromText="180" w:vertAnchor="text" w:horzAnchor="margin" w:tblpXSpec="center" w:tblpY="118"/>
        <w:tblW w:w="89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79"/>
        <w:gridCol w:w="1723"/>
        <w:gridCol w:w="1842"/>
        <w:gridCol w:w="1985"/>
        <w:gridCol w:w="2273"/>
      </w:tblGrid>
      <w:tr w:rsidR="00954D39" w:rsidTr="00954D39"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D39" w:rsidRDefault="00954D39" w:rsidP="00B3231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D39" w:rsidRDefault="00954D39" w:rsidP="00B3231C">
            <w:pPr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Кол-во уч-ся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D39" w:rsidRDefault="00954D39" w:rsidP="00B3231C">
            <w:pPr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Ниже нормы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D39" w:rsidRDefault="00954D39" w:rsidP="00B3231C">
            <w:pPr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Норма чтения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D39" w:rsidRDefault="00954D39" w:rsidP="00B3231C">
            <w:pPr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Выше нормы</w:t>
            </w:r>
          </w:p>
        </w:tc>
      </w:tr>
      <w:tr w:rsidR="00954D39" w:rsidTr="00954D39"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D39" w:rsidRDefault="00954D39" w:rsidP="00954D3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4-А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D39" w:rsidRDefault="00954D39" w:rsidP="00954D39">
            <w:pPr>
              <w:rPr>
                <w:sz w:val="28"/>
                <w:szCs w:val="24"/>
              </w:rPr>
            </w:pPr>
            <w:r>
              <w:rPr>
                <w:sz w:val="28"/>
              </w:rPr>
              <w:t>22 уч.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D39" w:rsidRDefault="00954D39" w:rsidP="00954D39">
            <w:pPr>
              <w:rPr>
                <w:sz w:val="28"/>
                <w:szCs w:val="24"/>
              </w:rPr>
            </w:pPr>
            <w:r>
              <w:rPr>
                <w:sz w:val="28"/>
              </w:rPr>
              <w:t xml:space="preserve"> 1 чел- 5%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D39" w:rsidRDefault="00954D39" w:rsidP="00954D39">
            <w:pPr>
              <w:rPr>
                <w:sz w:val="28"/>
                <w:szCs w:val="24"/>
              </w:rPr>
            </w:pPr>
            <w:r>
              <w:rPr>
                <w:sz w:val="28"/>
              </w:rPr>
              <w:t>3 чел- 15%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D39" w:rsidRDefault="00954D39" w:rsidP="00954D39">
            <w:pPr>
              <w:rPr>
                <w:sz w:val="28"/>
                <w:szCs w:val="24"/>
              </w:rPr>
            </w:pPr>
            <w:r>
              <w:rPr>
                <w:sz w:val="28"/>
              </w:rPr>
              <w:t>15 чел- 80%</w:t>
            </w:r>
          </w:p>
        </w:tc>
      </w:tr>
      <w:tr w:rsidR="00954D39" w:rsidTr="00954D39"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D39" w:rsidRDefault="00954D39" w:rsidP="00954D3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4-Б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D39" w:rsidRDefault="00954D39" w:rsidP="00954D39">
            <w:pPr>
              <w:rPr>
                <w:sz w:val="28"/>
                <w:szCs w:val="24"/>
              </w:rPr>
            </w:pPr>
            <w:r>
              <w:rPr>
                <w:sz w:val="28"/>
              </w:rPr>
              <w:t>23 уч.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D39" w:rsidRDefault="00954D39" w:rsidP="00954D39">
            <w:pPr>
              <w:rPr>
                <w:sz w:val="28"/>
                <w:szCs w:val="24"/>
              </w:rPr>
            </w:pPr>
            <w:r>
              <w:rPr>
                <w:sz w:val="28"/>
              </w:rPr>
              <w:t xml:space="preserve"> 1 чел- 4%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D39" w:rsidRDefault="00954D39" w:rsidP="00954D39">
            <w:pPr>
              <w:rPr>
                <w:sz w:val="28"/>
                <w:szCs w:val="24"/>
              </w:rPr>
            </w:pPr>
            <w:r>
              <w:rPr>
                <w:sz w:val="28"/>
              </w:rPr>
              <w:t>5 чел- 22%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D39" w:rsidRDefault="00954D39" w:rsidP="00954D39">
            <w:pPr>
              <w:rPr>
                <w:sz w:val="28"/>
                <w:szCs w:val="24"/>
              </w:rPr>
            </w:pPr>
            <w:r>
              <w:rPr>
                <w:sz w:val="28"/>
              </w:rPr>
              <w:t>17чел- 74%</w:t>
            </w:r>
          </w:p>
        </w:tc>
      </w:tr>
      <w:tr w:rsidR="00954D39" w:rsidTr="00954D39"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D39" w:rsidRDefault="00954D39" w:rsidP="00954D3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4-В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D39" w:rsidRDefault="00DE6F1C" w:rsidP="00954D39">
            <w:pPr>
              <w:rPr>
                <w:sz w:val="28"/>
                <w:szCs w:val="24"/>
              </w:rPr>
            </w:pPr>
            <w:r>
              <w:rPr>
                <w:sz w:val="28"/>
              </w:rPr>
              <w:t>25</w:t>
            </w:r>
            <w:r w:rsidR="00954D39">
              <w:rPr>
                <w:sz w:val="28"/>
              </w:rPr>
              <w:t xml:space="preserve"> уч.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D39" w:rsidRDefault="00954D39" w:rsidP="00954D39">
            <w:pPr>
              <w:rPr>
                <w:sz w:val="28"/>
                <w:szCs w:val="24"/>
              </w:rPr>
            </w:pPr>
            <w:r>
              <w:rPr>
                <w:sz w:val="28"/>
              </w:rPr>
              <w:t>4 чел- 15%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D39" w:rsidRDefault="00954D39" w:rsidP="00954D39">
            <w:pPr>
              <w:rPr>
                <w:sz w:val="28"/>
                <w:szCs w:val="24"/>
              </w:rPr>
            </w:pPr>
            <w:r>
              <w:rPr>
                <w:sz w:val="28"/>
              </w:rPr>
              <w:t>3 чел- 14%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D39" w:rsidRDefault="00954D39" w:rsidP="00954D39">
            <w:pPr>
              <w:rPr>
                <w:sz w:val="28"/>
                <w:szCs w:val="24"/>
              </w:rPr>
            </w:pPr>
            <w:r>
              <w:rPr>
                <w:sz w:val="28"/>
              </w:rPr>
              <w:t>15чел- 71%</w:t>
            </w:r>
          </w:p>
        </w:tc>
      </w:tr>
    </w:tbl>
    <w:p w:rsidR="00927C1A" w:rsidRPr="00183CE2" w:rsidRDefault="00927C1A" w:rsidP="000232CA">
      <w:pPr>
        <w:pStyle w:val="a3"/>
        <w:shd w:val="clear" w:color="auto" w:fill="FFFFFF"/>
        <w:spacing w:before="0" w:beforeAutospacing="0" w:after="150" w:afterAutospacing="0"/>
        <w:rPr>
          <w:b/>
          <w:sz w:val="28"/>
          <w:szCs w:val="28"/>
        </w:rPr>
      </w:pPr>
    </w:p>
    <w:p w:rsidR="000232CA" w:rsidRPr="003D017F" w:rsidRDefault="000232CA" w:rsidP="003D017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83C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Это делается по одной причине: </w:t>
      </w:r>
      <w:r w:rsidRPr="00183CE2">
        <w:rPr>
          <w:rFonts w:ascii="Times New Roman" w:hAnsi="Times New Roman" w:cs="Times New Roman"/>
          <w:sz w:val="28"/>
          <w:szCs w:val="28"/>
        </w:rPr>
        <w:t>научить ребенка читать, пользоваться книгой как источником знаний и информации, приобщить учащихся к миру книг и тем самым способствовать развитию самостоятельности читательской деятельности . Ведь одной из особенностей стандарта нового поколения является развитие таких личностных качеств как способность  самостоятельно добывать новые знания, собирать необходимую информацию.</w:t>
      </w:r>
    </w:p>
    <w:p w:rsidR="000232CA" w:rsidRDefault="000232CA" w:rsidP="000232CA">
      <w:pPr>
        <w:pStyle w:val="a3"/>
        <w:shd w:val="clear" w:color="auto" w:fill="FFFFFF"/>
        <w:rPr>
          <w:sz w:val="28"/>
          <w:szCs w:val="28"/>
        </w:rPr>
      </w:pPr>
      <w:r w:rsidRPr="00183CE2">
        <w:rPr>
          <w:sz w:val="28"/>
          <w:szCs w:val="28"/>
        </w:rPr>
        <w:t xml:space="preserve">По мнению психологов 55%  старших школьников не понимают того, что читают, </w:t>
      </w:r>
      <w:r w:rsidR="00C20BB6" w:rsidRPr="00183CE2">
        <w:rPr>
          <w:sz w:val="28"/>
          <w:szCs w:val="28"/>
        </w:rPr>
        <w:t>от 40 до 60% детей о</w:t>
      </w:r>
      <w:r w:rsidRPr="00183CE2">
        <w:rPr>
          <w:sz w:val="28"/>
          <w:szCs w:val="28"/>
        </w:rPr>
        <w:t xml:space="preserve">канчивают школу с трудностями в чтении и письме. Поэтому учителя начальных классов сейчас озабочены не только тем, как читают их ученики, что читают, как часто, с какой целью, но и что </w:t>
      </w:r>
      <w:r w:rsidRPr="003D0CE3">
        <w:rPr>
          <w:sz w:val="28"/>
          <w:szCs w:val="28"/>
        </w:rPr>
        <w:t>понимают и запоминают из прочитанного.</w:t>
      </w:r>
      <w:r w:rsidR="00761439" w:rsidRPr="003D0CE3">
        <w:rPr>
          <w:sz w:val="28"/>
          <w:szCs w:val="28"/>
        </w:rPr>
        <w:t xml:space="preserve"> </w:t>
      </w:r>
      <w:r w:rsidRPr="003D0CE3">
        <w:rPr>
          <w:sz w:val="28"/>
          <w:szCs w:val="28"/>
        </w:rPr>
        <w:t xml:space="preserve">С этой целью на протяжении нескольких лет в своей работе по формированию навыка чтения </w:t>
      </w:r>
      <w:r w:rsidR="003D0CE3" w:rsidRPr="003D0CE3">
        <w:rPr>
          <w:sz w:val="28"/>
          <w:szCs w:val="28"/>
        </w:rPr>
        <w:t xml:space="preserve"> учителя  начальных классов МБОУ СОШ № 1используют</w:t>
      </w:r>
      <w:r w:rsidRPr="003D0CE3">
        <w:rPr>
          <w:sz w:val="28"/>
          <w:szCs w:val="28"/>
        </w:rPr>
        <w:t xml:space="preserve"> методическое пособие для учеников 2-4 классов «Литературное чтение. Итоговая аттестация», которое как раз и помогает отслеживать</w:t>
      </w:r>
      <w:r w:rsidR="00183CE2" w:rsidRPr="003D0CE3">
        <w:rPr>
          <w:sz w:val="28"/>
          <w:szCs w:val="28"/>
        </w:rPr>
        <w:t xml:space="preserve">, </w:t>
      </w:r>
      <w:r w:rsidRPr="003D0CE3">
        <w:rPr>
          <w:sz w:val="28"/>
          <w:szCs w:val="28"/>
        </w:rPr>
        <w:t xml:space="preserve">как ученики </w:t>
      </w:r>
      <w:r w:rsidRPr="00183CE2">
        <w:rPr>
          <w:sz w:val="28"/>
          <w:szCs w:val="28"/>
        </w:rPr>
        <w:t xml:space="preserve">могут понимать прочитанное. </w:t>
      </w:r>
      <w:r w:rsidR="003D0CE3">
        <w:rPr>
          <w:sz w:val="28"/>
          <w:szCs w:val="28"/>
        </w:rPr>
        <w:t>Результат одной из работ приведен ниже:</w:t>
      </w:r>
      <w:r w:rsidRPr="00183CE2">
        <w:rPr>
          <w:sz w:val="28"/>
          <w:szCs w:val="28"/>
        </w:rPr>
        <w:t xml:space="preserve"> </w:t>
      </w:r>
    </w:p>
    <w:p w:rsidR="00094997" w:rsidRDefault="00094997" w:rsidP="003D017F">
      <w:pPr>
        <w:rPr>
          <w:sz w:val="28"/>
          <w:szCs w:val="28"/>
        </w:rPr>
      </w:pPr>
      <w:r>
        <w:rPr>
          <w:sz w:val="28"/>
          <w:szCs w:val="28"/>
        </w:rPr>
        <w:t>Работа с текстом (понимание прочитанного)  (2016-2017 учебный год)</w:t>
      </w:r>
    </w:p>
    <w:p w:rsidR="00094997" w:rsidRDefault="00094997" w:rsidP="00094997">
      <w:pPr>
        <w:jc w:val="center"/>
        <w:rPr>
          <w:sz w:val="24"/>
          <w:szCs w:val="24"/>
        </w:rPr>
      </w:pPr>
      <w:r w:rsidRPr="00741D60">
        <w:rPr>
          <w:sz w:val="24"/>
          <w:szCs w:val="24"/>
        </w:rPr>
        <w:t>(3-и и 4-ые классы, 2-й триместр)</w:t>
      </w:r>
    </w:p>
    <w:tbl>
      <w:tblPr>
        <w:tblW w:w="10881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05"/>
        <w:gridCol w:w="1595"/>
        <w:gridCol w:w="1595"/>
        <w:gridCol w:w="1595"/>
        <w:gridCol w:w="1595"/>
        <w:gridCol w:w="1596"/>
      </w:tblGrid>
      <w:tr w:rsidR="00094997" w:rsidRPr="0020332B" w:rsidTr="00BD41F8">
        <w:tc>
          <w:tcPr>
            <w:tcW w:w="2905" w:type="dxa"/>
            <w:shd w:val="clear" w:color="auto" w:fill="auto"/>
          </w:tcPr>
          <w:p w:rsidR="00094997" w:rsidRPr="0020332B" w:rsidRDefault="00094997" w:rsidP="00BD41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95" w:type="dxa"/>
            <w:shd w:val="clear" w:color="auto" w:fill="auto"/>
          </w:tcPr>
          <w:p w:rsidR="00094997" w:rsidRPr="0020332B" w:rsidRDefault="00094997" w:rsidP="00BD41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3-а класс</w:t>
            </w:r>
          </w:p>
        </w:tc>
        <w:tc>
          <w:tcPr>
            <w:tcW w:w="1595" w:type="dxa"/>
            <w:shd w:val="clear" w:color="auto" w:fill="auto"/>
          </w:tcPr>
          <w:p w:rsidR="00094997" w:rsidRPr="0020332B" w:rsidRDefault="00094997" w:rsidP="00BD41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3-б класс</w:t>
            </w:r>
          </w:p>
        </w:tc>
        <w:tc>
          <w:tcPr>
            <w:tcW w:w="1595" w:type="dxa"/>
            <w:shd w:val="clear" w:color="auto" w:fill="auto"/>
          </w:tcPr>
          <w:p w:rsidR="00094997" w:rsidRPr="0020332B" w:rsidRDefault="00094997" w:rsidP="00BD41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3-в класс</w:t>
            </w:r>
          </w:p>
        </w:tc>
        <w:tc>
          <w:tcPr>
            <w:tcW w:w="1595" w:type="dxa"/>
            <w:shd w:val="clear" w:color="auto" w:fill="auto"/>
          </w:tcPr>
          <w:p w:rsidR="00094997" w:rsidRPr="0020332B" w:rsidRDefault="00094997" w:rsidP="00BD41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3-г класс</w:t>
            </w:r>
          </w:p>
        </w:tc>
        <w:tc>
          <w:tcPr>
            <w:tcW w:w="1596" w:type="dxa"/>
            <w:shd w:val="clear" w:color="auto" w:fill="auto"/>
          </w:tcPr>
          <w:p w:rsidR="00094997" w:rsidRPr="0020332B" w:rsidRDefault="00094997" w:rsidP="00BD41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</w:t>
            </w:r>
          </w:p>
        </w:tc>
      </w:tr>
      <w:tr w:rsidR="00094997" w:rsidRPr="0020332B" w:rsidTr="00BD41F8">
        <w:tc>
          <w:tcPr>
            <w:tcW w:w="2905" w:type="dxa"/>
            <w:shd w:val="clear" w:color="auto" w:fill="auto"/>
          </w:tcPr>
          <w:p w:rsidR="00094997" w:rsidRPr="0020332B" w:rsidRDefault="00094997" w:rsidP="00BD41F8">
            <w:pPr>
              <w:jc w:val="center"/>
              <w:rPr>
                <w:sz w:val="24"/>
                <w:szCs w:val="24"/>
              </w:rPr>
            </w:pPr>
            <w:r w:rsidRPr="0020332B">
              <w:rPr>
                <w:sz w:val="24"/>
                <w:szCs w:val="24"/>
              </w:rPr>
              <w:t>Определение типа текста</w:t>
            </w:r>
          </w:p>
        </w:tc>
        <w:tc>
          <w:tcPr>
            <w:tcW w:w="1595" w:type="dxa"/>
            <w:shd w:val="clear" w:color="auto" w:fill="auto"/>
          </w:tcPr>
          <w:p w:rsidR="00094997" w:rsidRPr="0020332B" w:rsidRDefault="00094997" w:rsidP="00BD41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90 %</w:t>
            </w:r>
          </w:p>
        </w:tc>
        <w:tc>
          <w:tcPr>
            <w:tcW w:w="1595" w:type="dxa"/>
            <w:shd w:val="clear" w:color="auto" w:fill="auto"/>
          </w:tcPr>
          <w:p w:rsidR="00094997" w:rsidRPr="0020332B" w:rsidRDefault="00094997" w:rsidP="00BD41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88 %</w:t>
            </w:r>
          </w:p>
        </w:tc>
        <w:tc>
          <w:tcPr>
            <w:tcW w:w="1595" w:type="dxa"/>
            <w:shd w:val="clear" w:color="auto" w:fill="auto"/>
          </w:tcPr>
          <w:p w:rsidR="00094997" w:rsidRPr="0020332B" w:rsidRDefault="00094997" w:rsidP="00BD41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60 %</w:t>
            </w:r>
          </w:p>
        </w:tc>
        <w:tc>
          <w:tcPr>
            <w:tcW w:w="1595" w:type="dxa"/>
            <w:shd w:val="clear" w:color="auto" w:fill="auto"/>
          </w:tcPr>
          <w:p w:rsidR="00094997" w:rsidRPr="0020332B" w:rsidRDefault="00094997" w:rsidP="00BD41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81 %</w:t>
            </w:r>
          </w:p>
        </w:tc>
        <w:tc>
          <w:tcPr>
            <w:tcW w:w="1596" w:type="dxa"/>
            <w:shd w:val="clear" w:color="auto" w:fill="auto"/>
          </w:tcPr>
          <w:p w:rsidR="00094997" w:rsidRPr="0020332B" w:rsidRDefault="00094997" w:rsidP="00BD41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80 %</w:t>
            </w:r>
          </w:p>
        </w:tc>
      </w:tr>
      <w:tr w:rsidR="00094997" w:rsidRPr="0020332B" w:rsidTr="00BD41F8">
        <w:tc>
          <w:tcPr>
            <w:tcW w:w="2905" w:type="dxa"/>
            <w:shd w:val="clear" w:color="auto" w:fill="auto"/>
          </w:tcPr>
          <w:p w:rsidR="00094997" w:rsidRPr="0020332B" w:rsidRDefault="00094997" w:rsidP="00BD41F8">
            <w:pPr>
              <w:jc w:val="center"/>
              <w:rPr>
                <w:sz w:val="24"/>
                <w:szCs w:val="24"/>
              </w:rPr>
            </w:pPr>
            <w:r w:rsidRPr="0020332B">
              <w:rPr>
                <w:sz w:val="24"/>
                <w:szCs w:val="24"/>
              </w:rPr>
              <w:t>Понимание содержания</w:t>
            </w:r>
          </w:p>
        </w:tc>
        <w:tc>
          <w:tcPr>
            <w:tcW w:w="1595" w:type="dxa"/>
            <w:shd w:val="clear" w:color="auto" w:fill="auto"/>
          </w:tcPr>
          <w:p w:rsidR="00094997" w:rsidRPr="0020332B" w:rsidRDefault="00094997" w:rsidP="00BD41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86 %</w:t>
            </w:r>
          </w:p>
        </w:tc>
        <w:tc>
          <w:tcPr>
            <w:tcW w:w="1595" w:type="dxa"/>
            <w:shd w:val="clear" w:color="auto" w:fill="auto"/>
          </w:tcPr>
          <w:p w:rsidR="00094997" w:rsidRPr="0020332B" w:rsidRDefault="00094997" w:rsidP="00BD41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92 %</w:t>
            </w:r>
          </w:p>
        </w:tc>
        <w:tc>
          <w:tcPr>
            <w:tcW w:w="1595" w:type="dxa"/>
            <w:shd w:val="clear" w:color="auto" w:fill="auto"/>
          </w:tcPr>
          <w:p w:rsidR="00094997" w:rsidRPr="0020332B" w:rsidRDefault="00094997" w:rsidP="00BD41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88 %</w:t>
            </w:r>
          </w:p>
        </w:tc>
        <w:tc>
          <w:tcPr>
            <w:tcW w:w="1595" w:type="dxa"/>
            <w:shd w:val="clear" w:color="auto" w:fill="auto"/>
          </w:tcPr>
          <w:p w:rsidR="00094997" w:rsidRPr="0020332B" w:rsidRDefault="00094997" w:rsidP="00BD41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86 %</w:t>
            </w:r>
          </w:p>
        </w:tc>
        <w:tc>
          <w:tcPr>
            <w:tcW w:w="1596" w:type="dxa"/>
            <w:shd w:val="clear" w:color="auto" w:fill="auto"/>
          </w:tcPr>
          <w:p w:rsidR="00094997" w:rsidRPr="0020332B" w:rsidRDefault="00094997" w:rsidP="00BD41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88 %</w:t>
            </w:r>
          </w:p>
        </w:tc>
      </w:tr>
      <w:tr w:rsidR="00094997" w:rsidRPr="0020332B" w:rsidTr="00BD41F8">
        <w:tc>
          <w:tcPr>
            <w:tcW w:w="2905" w:type="dxa"/>
            <w:shd w:val="clear" w:color="auto" w:fill="auto"/>
          </w:tcPr>
          <w:p w:rsidR="00094997" w:rsidRPr="0020332B" w:rsidRDefault="00094997" w:rsidP="00BD41F8">
            <w:pPr>
              <w:jc w:val="center"/>
              <w:rPr>
                <w:sz w:val="24"/>
                <w:szCs w:val="24"/>
              </w:rPr>
            </w:pPr>
            <w:r w:rsidRPr="0020332B">
              <w:rPr>
                <w:sz w:val="24"/>
                <w:szCs w:val="24"/>
              </w:rPr>
              <w:t xml:space="preserve">Восстановление </w:t>
            </w:r>
            <w:r>
              <w:rPr>
                <w:sz w:val="24"/>
                <w:szCs w:val="24"/>
              </w:rPr>
              <w:t xml:space="preserve"> последовательности пунктов плана</w:t>
            </w:r>
          </w:p>
        </w:tc>
        <w:tc>
          <w:tcPr>
            <w:tcW w:w="1595" w:type="dxa"/>
            <w:shd w:val="clear" w:color="auto" w:fill="auto"/>
          </w:tcPr>
          <w:p w:rsidR="00094997" w:rsidRPr="0020332B" w:rsidRDefault="00094997" w:rsidP="00BD41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47 %</w:t>
            </w:r>
          </w:p>
        </w:tc>
        <w:tc>
          <w:tcPr>
            <w:tcW w:w="1595" w:type="dxa"/>
            <w:shd w:val="clear" w:color="auto" w:fill="auto"/>
          </w:tcPr>
          <w:p w:rsidR="00094997" w:rsidRPr="0020332B" w:rsidRDefault="00094997" w:rsidP="00BD41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65 %</w:t>
            </w:r>
          </w:p>
        </w:tc>
        <w:tc>
          <w:tcPr>
            <w:tcW w:w="1595" w:type="dxa"/>
            <w:shd w:val="clear" w:color="auto" w:fill="auto"/>
          </w:tcPr>
          <w:p w:rsidR="00094997" w:rsidRPr="0020332B" w:rsidRDefault="00094997" w:rsidP="00BD41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36 %</w:t>
            </w:r>
          </w:p>
        </w:tc>
        <w:tc>
          <w:tcPr>
            <w:tcW w:w="1595" w:type="dxa"/>
            <w:shd w:val="clear" w:color="auto" w:fill="auto"/>
          </w:tcPr>
          <w:p w:rsidR="00094997" w:rsidRPr="0020332B" w:rsidRDefault="00094997" w:rsidP="00BD41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81 %</w:t>
            </w:r>
          </w:p>
        </w:tc>
        <w:tc>
          <w:tcPr>
            <w:tcW w:w="1596" w:type="dxa"/>
            <w:shd w:val="clear" w:color="auto" w:fill="auto"/>
          </w:tcPr>
          <w:p w:rsidR="00094997" w:rsidRPr="0020332B" w:rsidRDefault="00094997" w:rsidP="00BD41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57 %</w:t>
            </w:r>
          </w:p>
        </w:tc>
      </w:tr>
      <w:tr w:rsidR="00094997" w:rsidRPr="0020332B" w:rsidTr="00BD41F8">
        <w:tc>
          <w:tcPr>
            <w:tcW w:w="2905" w:type="dxa"/>
            <w:shd w:val="clear" w:color="auto" w:fill="auto"/>
          </w:tcPr>
          <w:p w:rsidR="00094997" w:rsidRPr="0020332B" w:rsidRDefault="00094997" w:rsidP="00BD41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Формулирование и запись полного ответа</w:t>
            </w:r>
          </w:p>
        </w:tc>
        <w:tc>
          <w:tcPr>
            <w:tcW w:w="1595" w:type="dxa"/>
            <w:shd w:val="clear" w:color="auto" w:fill="auto"/>
          </w:tcPr>
          <w:p w:rsidR="00094997" w:rsidRPr="0020332B" w:rsidRDefault="00094997" w:rsidP="00BD41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86 %</w:t>
            </w:r>
          </w:p>
        </w:tc>
        <w:tc>
          <w:tcPr>
            <w:tcW w:w="1595" w:type="dxa"/>
            <w:shd w:val="clear" w:color="auto" w:fill="auto"/>
          </w:tcPr>
          <w:p w:rsidR="00094997" w:rsidRPr="0020332B" w:rsidRDefault="00094997" w:rsidP="00BD41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85 %</w:t>
            </w:r>
          </w:p>
        </w:tc>
        <w:tc>
          <w:tcPr>
            <w:tcW w:w="1595" w:type="dxa"/>
            <w:shd w:val="clear" w:color="auto" w:fill="auto"/>
          </w:tcPr>
          <w:p w:rsidR="00094997" w:rsidRPr="0020332B" w:rsidRDefault="00094997" w:rsidP="00BD41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76 %</w:t>
            </w:r>
          </w:p>
        </w:tc>
        <w:tc>
          <w:tcPr>
            <w:tcW w:w="1595" w:type="dxa"/>
            <w:shd w:val="clear" w:color="auto" w:fill="auto"/>
          </w:tcPr>
          <w:p w:rsidR="00094997" w:rsidRPr="0020332B" w:rsidRDefault="00094997" w:rsidP="00BD41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81 %</w:t>
            </w:r>
          </w:p>
        </w:tc>
        <w:tc>
          <w:tcPr>
            <w:tcW w:w="1596" w:type="dxa"/>
            <w:shd w:val="clear" w:color="auto" w:fill="auto"/>
          </w:tcPr>
          <w:p w:rsidR="00094997" w:rsidRPr="0020332B" w:rsidRDefault="00094997" w:rsidP="00BD41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82 %</w:t>
            </w:r>
          </w:p>
        </w:tc>
      </w:tr>
    </w:tbl>
    <w:p w:rsidR="00094997" w:rsidRDefault="00094997" w:rsidP="00094997">
      <w:pPr>
        <w:jc w:val="center"/>
        <w:rPr>
          <w:sz w:val="24"/>
          <w:szCs w:val="24"/>
        </w:rPr>
      </w:pPr>
    </w:p>
    <w:p w:rsidR="00094997" w:rsidRDefault="00094997" w:rsidP="00094997">
      <w:pPr>
        <w:jc w:val="center"/>
        <w:rPr>
          <w:sz w:val="24"/>
          <w:szCs w:val="24"/>
        </w:rPr>
      </w:pPr>
    </w:p>
    <w:tbl>
      <w:tblPr>
        <w:tblW w:w="10916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2"/>
        <w:gridCol w:w="1275"/>
        <w:gridCol w:w="1843"/>
        <w:gridCol w:w="1843"/>
        <w:gridCol w:w="1843"/>
      </w:tblGrid>
      <w:tr w:rsidR="00094997" w:rsidRPr="00750267" w:rsidTr="00BD41F8">
        <w:tc>
          <w:tcPr>
            <w:tcW w:w="4112" w:type="dxa"/>
            <w:shd w:val="clear" w:color="auto" w:fill="auto"/>
          </w:tcPr>
          <w:p w:rsidR="00094997" w:rsidRPr="00750267" w:rsidRDefault="00094997" w:rsidP="00BD41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094997" w:rsidRPr="00750267" w:rsidRDefault="00094997" w:rsidP="00BD41F8">
            <w:pPr>
              <w:jc w:val="center"/>
              <w:rPr>
                <w:sz w:val="24"/>
                <w:szCs w:val="24"/>
              </w:rPr>
            </w:pPr>
            <w:r w:rsidRPr="00750267">
              <w:rPr>
                <w:sz w:val="24"/>
                <w:szCs w:val="24"/>
              </w:rPr>
              <w:t>4-а</w:t>
            </w:r>
          </w:p>
        </w:tc>
        <w:tc>
          <w:tcPr>
            <w:tcW w:w="1843" w:type="dxa"/>
            <w:shd w:val="clear" w:color="auto" w:fill="auto"/>
          </w:tcPr>
          <w:p w:rsidR="00094997" w:rsidRPr="00750267" w:rsidRDefault="00094997" w:rsidP="00BD41F8">
            <w:pPr>
              <w:jc w:val="center"/>
              <w:rPr>
                <w:sz w:val="24"/>
                <w:szCs w:val="24"/>
              </w:rPr>
            </w:pPr>
            <w:r w:rsidRPr="00750267">
              <w:rPr>
                <w:sz w:val="24"/>
                <w:szCs w:val="24"/>
              </w:rPr>
              <w:t>4-б</w:t>
            </w:r>
          </w:p>
        </w:tc>
        <w:tc>
          <w:tcPr>
            <w:tcW w:w="1843" w:type="dxa"/>
            <w:shd w:val="clear" w:color="auto" w:fill="auto"/>
          </w:tcPr>
          <w:p w:rsidR="00094997" w:rsidRPr="00750267" w:rsidRDefault="00094997" w:rsidP="00BD41F8">
            <w:pPr>
              <w:jc w:val="center"/>
              <w:rPr>
                <w:sz w:val="24"/>
                <w:szCs w:val="24"/>
              </w:rPr>
            </w:pPr>
            <w:r w:rsidRPr="00750267">
              <w:rPr>
                <w:sz w:val="24"/>
                <w:szCs w:val="24"/>
              </w:rPr>
              <w:t>4-в</w:t>
            </w:r>
          </w:p>
        </w:tc>
        <w:tc>
          <w:tcPr>
            <w:tcW w:w="1843" w:type="dxa"/>
            <w:shd w:val="clear" w:color="auto" w:fill="auto"/>
          </w:tcPr>
          <w:p w:rsidR="00094997" w:rsidRPr="00750267" w:rsidRDefault="00094997" w:rsidP="00BD41F8">
            <w:pPr>
              <w:jc w:val="center"/>
              <w:rPr>
                <w:sz w:val="24"/>
                <w:szCs w:val="24"/>
              </w:rPr>
            </w:pPr>
            <w:r w:rsidRPr="00750267">
              <w:rPr>
                <w:sz w:val="24"/>
                <w:szCs w:val="24"/>
              </w:rPr>
              <w:t>итого</w:t>
            </w:r>
          </w:p>
        </w:tc>
      </w:tr>
      <w:tr w:rsidR="00094997" w:rsidRPr="00750267" w:rsidTr="00BD41F8">
        <w:tc>
          <w:tcPr>
            <w:tcW w:w="4112" w:type="dxa"/>
            <w:shd w:val="clear" w:color="auto" w:fill="auto"/>
          </w:tcPr>
          <w:p w:rsidR="00094997" w:rsidRPr="00750267" w:rsidRDefault="00094997" w:rsidP="00BD41F8">
            <w:pPr>
              <w:jc w:val="center"/>
              <w:rPr>
                <w:sz w:val="24"/>
                <w:szCs w:val="24"/>
              </w:rPr>
            </w:pPr>
            <w:r w:rsidRPr="00750267">
              <w:rPr>
                <w:sz w:val="24"/>
                <w:szCs w:val="24"/>
              </w:rPr>
              <w:t>Восстановление  последовательности пунктов плана</w:t>
            </w:r>
          </w:p>
        </w:tc>
        <w:tc>
          <w:tcPr>
            <w:tcW w:w="1275" w:type="dxa"/>
            <w:shd w:val="clear" w:color="auto" w:fill="auto"/>
          </w:tcPr>
          <w:p w:rsidR="00094997" w:rsidRPr="00750267" w:rsidRDefault="00094997" w:rsidP="00BD41F8">
            <w:pPr>
              <w:jc w:val="center"/>
              <w:rPr>
                <w:sz w:val="24"/>
                <w:szCs w:val="24"/>
              </w:rPr>
            </w:pPr>
            <w:r w:rsidRPr="00750267">
              <w:rPr>
                <w:sz w:val="24"/>
                <w:szCs w:val="24"/>
              </w:rPr>
              <w:t>84 %</w:t>
            </w:r>
          </w:p>
        </w:tc>
        <w:tc>
          <w:tcPr>
            <w:tcW w:w="1843" w:type="dxa"/>
            <w:shd w:val="clear" w:color="auto" w:fill="auto"/>
          </w:tcPr>
          <w:p w:rsidR="00094997" w:rsidRPr="00750267" w:rsidRDefault="00094997" w:rsidP="00BD41F8">
            <w:pPr>
              <w:jc w:val="center"/>
              <w:rPr>
                <w:sz w:val="24"/>
                <w:szCs w:val="24"/>
              </w:rPr>
            </w:pPr>
            <w:r w:rsidRPr="00750267">
              <w:rPr>
                <w:sz w:val="24"/>
                <w:szCs w:val="24"/>
              </w:rPr>
              <w:t>86 %</w:t>
            </w:r>
          </w:p>
        </w:tc>
        <w:tc>
          <w:tcPr>
            <w:tcW w:w="1843" w:type="dxa"/>
            <w:shd w:val="clear" w:color="auto" w:fill="auto"/>
          </w:tcPr>
          <w:p w:rsidR="00094997" w:rsidRPr="00750267" w:rsidRDefault="00094997" w:rsidP="00BD41F8">
            <w:pPr>
              <w:jc w:val="center"/>
              <w:rPr>
                <w:sz w:val="24"/>
                <w:szCs w:val="24"/>
              </w:rPr>
            </w:pPr>
            <w:r w:rsidRPr="00750267">
              <w:rPr>
                <w:sz w:val="24"/>
                <w:szCs w:val="24"/>
              </w:rPr>
              <w:t>54 %</w:t>
            </w:r>
          </w:p>
        </w:tc>
        <w:tc>
          <w:tcPr>
            <w:tcW w:w="1843" w:type="dxa"/>
            <w:shd w:val="clear" w:color="auto" w:fill="auto"/>
          </w:tcPr>
          <w:p w:rsidR="00094997" w:rsidRPr="00750267" w:rsidRDefault="00094997" w:rsidP="00BD41F8">
            <w:pPr>
              <w:jc w:val="center"/>
              <w:rPr>
                <w:sz w:val="24"/>
                <w:szCs w:val="24"/>
              </w:rPr>
            </w:pPr>
            <w:r w:rsidRPr="00750267">
              <w:rPr>
                <w:sz w:val="24"/>
                <w:szCs w:val="24"/>
              </w:rPr>
              <w:t>75 %</w:t>
            </w:r>
          </w:p>
        </w:tc>
      </w:tr>
      <w:tr w:rsidR="00094997" w:rsidRPr="00750267" w:rsidTr="00BD41F8">
        <w:tc>
          <w:tcPr>
            <w:tcW w:w="4112" w:type="dxa"/>
            <w:shd w:val="clear" w:color="auto" w:fill="auto"/>
          </w:tcPr>
          <w:p w:rsidR="00094997" w:rsidRPr="00750267" w:rsidRDefault="00094997" w:rsidP="00BD41F8">
            <w:pPr>
              <w:jc w:val="center"/>
              <w:rPr>
                <w:sz w:val="24"/>
                <w:szCs w:val="24"/>
              </w:rPr>
            </w:pPr>
            <w:r w:rsidRPr="00750267">
              <w:rPr>
                <w:sz w:val="24"/>
                <w:szCs w:val="24"/>
              </w:rPr>
              <w:t>Формулирование и запись полного ответа</w:t>
            </w:r>
          </w:p>
        </w:tc>
        <w:tc>
          <w:tcPr>
            <w:tcW w:w="1275" w:type="dxa"/>
            <w:shd w:val="clear" w:color="auto" w:fill="auto"/>
          </w:tcPr>
          <w:p w:rsidR="00094997" w:rsidRPr="00750267" w:rsidRDefault="00094997" w:rsidP="00BD41F8">
            <w:pPr>
              <w:jc w:val="center"/>
              <w:rPr>
                <w:sz w:val="24"/>
                <w:szCs w:val="24"/>
              </w:rPr>
            </w:pPr>
            <w:r w:rsidRPr="00750267">
              <w:rPr>
                <w:sz w:val="24"/>
                <w:szCs w:val="24"/>
              </w:rPr>
              <w:t>74 %</w:t>
            </w:r>
          </w:p>
        </w:tc>
        <w:tc>
          <w:tcPr>
            <w:tcW w:w="1843" w:type="dxa"/>
            <w:shd w:val="clear" w:color="auto" w:fill="auto"/>
          </w:tcPr>
          <w:p w:rsidR="00094997" w:rsidRPr="00750267" w:rsidRDefault="00094997" w:rsidP="00BD41F8">
            <w:pPr>
              <w:jc w:val="center"/>
              <w:rPr>
                <w:sz w:val="24"/>
                <w:szCs w:val="24"/>
              </w:rPr>
            </w:pPr>
            <w:r w:rsidRPr="00750267">
              <w:rPr>
                <w:sz w:val="24"/>
                <w:szCs w:val="24"/>
              </w:rPr>
              <w:t>45 %</w:t>
            </w:r>
          </w:p>
        </w:tc>
        <w:tc>
          <w:tcPr>
            <w:tcW w:w="1843" w:type="dxa"/>
            <w:shd w:val="clear" w:color="auto" w:fill="auto"/>
          </w:tcPr>
          <w:p w:rsidR="00094997" w:rsidRPr="00750267" w:rsidRDefault="00094997" w:rsidP="00BD41F8">
            <w:pPr>
              <w:jc w:val="center"/>
              <w:rPr>
                <w:sz w:val="24"/>
                <w:szCs w:val="24"/>
              </w:rPr>
            </w:pPr>
            <w:r w:rsidRPr="00750267">
              <w:rPr>
                <w:sz w:val="24"/>
                <w:szCs w:val="24"/>
              </w:rPr>
              <w:t>37 %</w:t>
            </w:r>
          </w:p>
        </w:tc>
        <w:tc>
          <w:tcPr>
            <w:tcW w:w="1843" w:type="dxa"/>
            <w:shd w:val="clear" w:color="auto" w:fill="auto"/>
          </w:tcPr>
          <w:p w:rsidR="00094997" w:rsidRPr="00750267" w:rsidRDefault="00094997" w:rsidP="00BD41F8">
            <w:pPr>
              <w:jc w:val="center"/>
              <w:rPr>
                <w:sz w:val="24"/>
                <w:szCs w:val="24"/>
              </w:rPr>
            </w:pPr>
            <w:r w:rsidRPr="00750267">
              <w:rPr>
                <w:sz w:val="24"/>
                <w:szCs w:val="24"/>
              </w:rPr>
              <w:t>52 %</w:t>
            </w:r>
          </w:p>
        </w:tc>
      </w:tr>
      <w:tr w:rsidR="00094997" w:rsidRPr="00750267" w:rsidTr="00BD41F8">
        <w:tc>
          <w:tcPr>
            <w:tcW w:w="4112" w:type="dxa"/>
            <w:shd w:val="clear" w:color="auto" w:fill="auto"/>
          </w:tcPr>
          <w:p w:rsidR="00094997" w:rsidRPr="00750267" w:rsidRDefault="00094997" w:rsidP="00BD41F8">
            <w:pPr>
              <w:jc w:val="center"/>
              <w:rPr>
                <w:sz w:val="24"/>
                <w:szCs w:val="24"/>
              </w:rPr>
            </w:pPr>
            <w:r w:rsidRPr="00750267">
              <w:rPr>
                <w:sz w:val="24"/>
                <w:szCs w:val="24"/>
              </w:rPr>
              <w:t>Понимание содержания</w:t>
            </w:r>
          </w:p>
        </w:tc>
        <w:tc>
          <w:tcPr>
            <w:tcW w:w="1275" w:type="dxa"/>
            <w:shd w:val="clear" w:color="auto" w:fill="auto"/>
          </w:tcPr>
          <w:p w:rsidR="00094997" w:rsidRPr="00750267" w:rsidRDefault="00094997" w:rsidP="00BD41F8">
            <w:pPr>
              <w:jc w:val="center"/>
              <w:rPr>
                <w:sz w:val="24"/>
                <w:szCs w:val="24"/>
              </w:rPr>
            </w:pPr>
            <w:r w:rsidRPr="00750267">
              <w:rPr>
                <w:sz w:val="24"/>
                <w:szCs w:val="24"/>
              </w:rPr>
              <w:t>71 %</w:t>
            </w:r>
          </w:p>
        </w:tc>
        <w:tc>
          <w:tcPr>
            <w:tcW w:w="1843" w:type="dxa"/>
            <w:shd w:val="clear" w:color="auto" w:fill="auto"/>
          </w:tcPr>
          <w:p w:rsidR="00094997" w:rsidRPr="00750267" w:rsidRDefault="00094997" w:rsidP="00BD41F8">
            <w:pPr>
              <w:jc w:val="center"/>
              <w:rPr>
                <w:sz w:val="24"/>
                <w:szCs w:val="24"/>
              </w:rPr>
            </w:pPr>
            <w:r w:rsidRPr="00750267">
              <w:rPr>
                <w:sz w:val="24"/>
                <w:szCs w:val="24"/>
              </w:rPr>
              <w:t>80 %</w:t>
            </w:r>
          </w:p>
        </w:tc>
        <w:tc>
          <w:tcPr>
            <w:tcW w:w="1843" w:type="dxa"/>
            <w:shd w:val="clear" w:color="auto" w:fill="auto"/>
          </w:tcPr>
          <w:p w:rsidR="00094997" w:rsidRPr="00750267" w:rsidRDefault="00094997" w:rsidP="00BD41F8">
            <w:pPr>
              <w:jc w:val="center"/>
              <w:rPr>
                <w:sz w:val="24"/>
                <w:szCs w:val="24"/>
              </w:rPr>
            </w:pPr>
            <w:r w:rsidRPr="00750267">
              <w:rPr>
                <w:sz w:val="24"/>
                <w:szCs w:val="24"/>
              </w:rPr>
              <w:t>71 %</w:t>
            </w:r>
          </w:p>
        </w:tc>
        <w:tc>
          <w:tcPr>
            <w:tcW w:w="1843" w:type="dxa"/>
            <w:shd w:val="clear" w:color="auto" w:fill="auto"/>
          </w:tcPr>
          <w:p w:rsidR="00094997" w:rsidRPr="00750267" w:rsidRDefault="00094997" w:rsidP="00BD41F8">
            <w:pPr>
              <w:jc w:val="center"/>
              <w:rPr>
                <w:sz w:val="24"/>
                <w:szCs w:val="24"/>
              </w:rPr>
            </w:pPr>
            <w:r w:rsidRPr="00750267">
              <w:rPr>
                <w:sz w:val="24"/>
                <w:szCs w:val="24"/>
              </w:rPr>
              <w:t>74 %</w:t>
            </w:r>
          </w:p>
        </w:tc>
      </w:tr>
    </w:tbl>
    <w:p w:rsidR="00094997" w:rsidRPr="00741D60" w:rsidRDefault="00094997" w:rsidP="00094997">
      <w:pPr>
        <w:rPr>
          <w:sz w:val="24"/>
          <w:szCs w:val="24"/>
        </w:rPr>
      </w:pPr>
    </w:p>
    <w:p w:rsidR="00C20BB6" w:rsidRPr="00183CE2" w:rsidRDefault="00C20BB6" w:rsidP="00C20BB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3CE2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Начальное образование является фундаментом всего последующего обучения ребенка. Успешность овладения техникой чтения на начальном этапе обучения обеспечит ребенку результативность не только по другим учебным предметам начального курса, но и создаст условия для успешного обучения на второй ступени обучения.</w:t>
      </w:r>
    </w:p>
    <w:p w:rsidR="00C20BB6" w:rsidRPr="00183CE2" w:rsidRDefault="00C20BB6" w:rsidP="00C20BB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3CE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работе над техникой чтения учителями начальных классов используются различные методики: и старые, проверенные временем, и новые. Главное, чтобы они были полезны.</w:t>
      </w:r>
      <w:r w:rsidR="00183CE2" w:rsidRPr="00183C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83CE2">
        <w:rPr>
          <w:rFonts w:ascii="Times New Roman" w:eastAsia="Times New Roman" w:hAnsi="Times New Roman" w:cs="Times New Roman"/>
          <w:sz w:val="28"/>
          <w:szCs w:val="28"/>
          <w:lang w:eastAsia="ru-RU"/>
        </w:rPr>
        <w:t>А неплохие результаты будут только тогда, когда эта работа по совершенствованию техники чтения  будет систематической, целенаправленной.</w:t>
      </w:r>
    </w:p>
    <w:p w:rsidR="00C20BB6" w:rsidRPr="00C20BB6" w:rsidRDefault="00C20BB6" w:rsidP="00C20BB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C20BB6" w:rsidRPr="00C20BB6" w:rsidRDefault="00C20BB6" w:rsidP="00C20BB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0232CA" w:rsidRDefault="000232CA" w:rsidP="00701724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FF0000"/>
          <w:sz w:val="28"/>
          <w:szCs w:val="28"/>
          <w:lang w:eastAsia="ru-RU"/>
        </w:rPr>
      </w:pPr>
    </w:p>
    <w:p w:rsidR="000232CA" w:rsidRDefault="000232CA" w:rsidP="00701724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FF0000"/>
          <w:sz w:val="28"/>
          <w:szCs w:val="28"/>
          <w:lang w:eastAsia="ru-RU"/>
        </w:rPr>
      </w:pPr>
    </w:p>
    <w:p w:rsidR="000232CA" w:rsidRDefault="000232CA" w:rsidP="00701724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FF0000"/>
          <w:sz w:val="28"/>
          <w:szCs w:val="28"/>
          <w:lang w:eastAsia="ru-RU"/>
        </w:rPr>
      </w:pPr>
    </w:p>
    <w:p w:rsidR="000232CA" w:rsidRDefault="000232CA" w:rsidP="00701724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FF0000"/>
          <w:sz w:val="28"/>
          <w:szCs w:val="28"/>
          <w:lang w:eastAsia="ru-RU"/>
        </w:rPr>
      </w:pPr>
    </w:p>
    <w:p w:rsidR="000232CA" w:rsidRPr="00761439" w:rsidRDefault="000232CA" w:rsidP="00701724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</w:p>
    <w:p w:rsidR="00761439" w:rsidRDefault="00761439" w:rsidP="00701724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FF0000"/>
          <w:sz w:val="28"/>
          <w:szCs w:val="28"/>
          <w:lang w:eastAsia="ru-RU"/>
        </w:rPr>
      </w:pPr>
    </w:p>
    <w:p w:rsidR="00701724" w:rsidRPr="00510D0A" w:rsidRDefault="00701724" w:rsidP="00101D5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92D050"/>
          <w:sz w:val="28"/>
          <w:szCs w:val="28"/>
          <w:lang w:eastAsia="ru-RU"/>
        </w:rPr>
      </w:pPr>
    </w:p>
    <w:p w:rsidR="00701724" w:rsidRDefault="00701724" w:rsidP="00101D5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FF0000"/>
          <w:sz w:val="28"/>
          <w:szCs w:val="28"/>
          <w:lang w:eastAsia="ru-RU"/>
        </w:rPr>
      </w:pPr>
    </w:p>
    <w:p w:rsidR="007C5605" w:rsidRDefault="007C5605" w:rsidP="00101D5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FF0000"/>
          <w:sz w:val="28"/>
          <w:szCs w:val="28"/>
          <w:lang w:eastAsia="ru-RU"/>
        </w:rPr>
      </w:pPr>
    </w:p>
    <w:p w:rsidR="00F22200" w:rsidRPr="008D5F06" w:rsidRDefault="00F22200">
      <w:pPr>
        <w:rPr>
          <w:sz w:val="28"/>
          <w:szCs w:val="28"/>
        </w:rPr>
      </w:pPr>
    </w:p>
    <w:sectPr w:rsidR="00F22200" w:rsidRPr="008D5F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532D"/>
    <w:rsid w:val="000232CA"/>
    <w:rsid w:val="00094997"/>
    <w:rsid w:val="00101D52"/>
    <w:rsid w:val="00183CE2"/>
    <w:rsid w:val="001C189A"/>
    <w:rsid w:val="001F0C8F"/>
    <w:rsid w:val="00233BB2"/>
    <w:rsid w:val="00254F4F"/>
    <w:rsid w:val="003D017F"/>
    <w:rsid w:val="003D0CE3"/>
    <w:rsid w:val="00474FCB"/>
    <w:rsid w:val="00510D0A"/>
    <w:rsid w:val="00535F18"/>
    <w:rsid w:val="005C5676"/>
    <w:rsid w:val="00613257"/>
    <w:rsid w:val="0063532D"/>
    <w:rsid w:val="00701724"/>
    <w:rsid w:val="00761439"/>
    <w:rsid w:val="007C5605"/>
    <w:rsid w:val="00825CE8"/>
    <w:rsid w:val="008D5F06"/>
    <w:rsid w:val="00927C1A"/>
    <w:rsid w:val="00954D39"/>
    <w:rsid w:val="00A079BF"/>
    <w:rsid w:val="00A746DC"/>
    <w:rsid w:val="00C20BB6"/>
    <w:rsid w:val="00C6693E"/>
    <w:rsid w:val="00DE6F1C"/>
    <w:rsid w:val="00E33CC9"/>
    <w:rsid w:val="00EC66B5"/>
    <w:rsid w:val="00F22200"/>
    <w:rsid w:val="00FE3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E63B5CC-06F3-48D3-A7F4-D06F90EC5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1">
    <w:name w:val="c11"/>
    <w:basedOn w:val="a"/>
    <w:rsid w:val="00F222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F22200"/>
  </w:style>
  <w:style w:type="paragraph" w:customStyle="1" w:styleId="c9">
    <w:name w:val="c9"/>
    <w:basedOn w:val="a"/>
    <w:rsid w:val="00F222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F222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F22200"/>
  </w:style>
  <w:style w:type="paragraph" w:styleId="a3">
    <w:name w:val="Normal (Web)"/>
    <w:basedOn w:val="a"/>
    <w:uiPriority w:val="99"/>
    <w:unhideWhenUsed/>
    <w:rsid w:val="00F222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2220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078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2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40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10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4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9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25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9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5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47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1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</TotalTime>
  <Pages>5</Pages>
  <Words>1287</Words>
  <Characters>7338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пк</cp:lastModifiedBy>
  <cp:revision>11</cp:revision>
  <dcterms:created xsi:type="dcterms:W3CDTF">2017-03-09T17:09:00Z</dcterms:created>
  <dcterms:modified xsi:type="dcterms:W3CDTF">2018-10-18T11:10:00Z</dcterms:modified>
</cp:coreProperties>
</file>