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3D" w:rsidRPr="009C7CEE" w:rsidRDefault="0026283D" w:rsidP="00CD7D7B">
      <w:pPr>
        <w:spacing w:line="240" w:lineRule="auto"/>
        <w:ind w:left="14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CEE">
        <w:rPr>
          <w:rFonts w:ascii="Times New Roman" w:hAnsi="Times New Roman" w:cs="Times New Roman"/>
          <w:sz w:val="28"/>
          <w:szCs w:val="28"/>
        </w:rPr>
        <w:t>Технологическая карта урока «Словари – наши помощники»</w:t>
      </w:r>
    </w:p>
    <w:p w:rsidR="0026283D" w:rsidRPr="009C7CEE" w:rsidRDefault="0026283D" w:rsidP="0026283D">
      <w:pPr>
        <w:tabs>
          <w:tab w:val="center" w:pos="8347"/>
          <w:tab w:val="left" w:pos="9975"/>
        </w:tabs>
        <w:spacing w:line="240" w:lineRule="auto"/>
        <w:ind w:left="14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CEE">
        <w:rPr>
          <w:rFonts w:ascii="Times New Roman" w:hAnsi="Times New Roman" w:cs="Times New Roman"/>
          <w:sz w:val="28"/>
          <w:szCs w:val="28"/>
        </w:rPr>
        <w:t>(УМК М. Т. Баранова).</w:t>
      </w:r>
      <w:r w:rsidRPr="009C7CEE">
        <w:rPr>
          <w:rFonts w:ascii="Times New Roman" w:hAnsi="Times New Roman" w:cs="Times New Roman"/>
          <w:sz w:val="28"/>
          <w:szCs w:val="28"/>
        </w:rPr>
        <w:tab/>
      </w:r>
      <w:r w:rsidRPr="00EA761A">
        <w:rPr>
          <w:rFonts w:ascii="Times New Roman" w:hAnsi="Times New Roman" w:cs="Times New Roman"/>
          <w:sz w:val="24"/>
          <w:szCs w:val="24"/>
        </w:rPr>
        <w:tab/>
      </w:r>
      <w:r w:rsidRPr="009C7CEE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Style w:val="a3"/>
        <w:tblW w:w="0" w:type="auto"/>
        <w:tblLook w:val="04A0"/>
      </w:tblPr>
      <w:tblGrid>
        <w:gridCol w:w="2660"/>
        <w:gridCol w:w="4732"/>
        <w:gridCol w:w="2355"/>
        <w:gridCol w:w="990"/>
        <w:gridCol w:w="4049"/>
      </w:tblGrid>
      <w:tr w:rsidR="0026283D" w:rsidRPr="00EA761A" w:rsidTr="007637CD">
        <w:tc>
          <w:tcPr>
            <w:tcW w:w="2660" w:type="dxa"/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732" w:type="dxa"/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Трунова Мария Александровна</w:t>
            </w:r>
          </w:p>
        </w:tc>
        <w:tc>
          <w:tcPr>
            <w:tcW w:w="2355" w:type="dxa"/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5039" w:type="dxa"/>
            <w:gridSpan w:val="2"/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6283D" w:rsidRPr="00EA761A" w:rsidTr="007637CD">
        <w:trPr>
          <w:trHeight w:val="1019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32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5039" w:type="dxa"/>
            <w:gridSpan w:val="2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</w:tr>
      <w:tr w:rsidR="0026283D" w:rsidRPr="00EA761A" w:rsidTr="007637CD">
        <w:trPr>
          <w:trHeight w:val="40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7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Организовать знакомство учащихся 6 класса с различными видами лингвистических словарей: их назначением, особенностями, структурой словарной статьи.</w:t>
            </w:r>
          </w:p>
        </w:tc>
      </w:tr>
      <w:tr w:rsidR="0026283D" w:rsidRPr="00EA761A" w:rsidTr="007637CD">
        <w:trPr>
          <w:trHeight w:val="58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7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Способствовать воспитанию у учащихся бережного отношения к книге, родному языку, человеческому знанию, труду учёных-лексикографов.</w:t>
            </w:r>
          </w:p>
        </w:tc>
      </w:tr>
      <w:tr w:rsidR="0026283D" w:rsidRPr="00EA761A" w:rsidTr="007637CD">
        <w:trPr>
          <w:trHeight w:val="1335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</w:p>
        </w:tc>
        <w:tc>
          <w:tcPr>
            <w:tcW w:w="7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навыков работы с разными источками информации (лингвистическим словарём), а также развитию навыков публичных выступлений.</w:t>
            </w:r>
          </w:p>
        </w:tc>
      </w:tr>
      <w:tr w:rsidR="0026283D" w:rsidRPr="00EA761A" w:rsidTr="007637CD">
        <w:trPr>
          <w:trHeight w:val="7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26283D" w:rsidRPr="00EA761A" w:rsidTr="007637CD">
        <w:trPr>
          <w:trHeight w:val="20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Опорные понятия, термины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слова, прямое и переносное значение слова, однозначные и многозначные слова, синонимы, антонимы, общеупотребительная и необщеупотребительная лексика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Новые понятия, термины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Фразеологизмы, этимология</w:t>
            </w:r>
          </w:p>
        </w:tc>
      </w:tr>
      <w:tr w:rsidR="0026283D" w:rsidRPr="00EA761A" w:rsidTr="007637CD">
        <w:trPr>
          <w:trHeight w:val="54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50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Планируемые результаты</w:t>
            </w:r>
          </w:p>
        </w:tc>
      </w:tr>
      <w:tr w:rsidR="0026283D" w:rsidRPr="00EA761A" w:rsidTr="007637CD">
        <w:trPr>
          <w:trHeight w:val="5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Предметный результат (ПР):</w:t>
            </w:r>
          </w:p>
        </w:tc>
        <w:tc>
          <w:tcPr>
            <w:tcW w:w="1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Ученики знают основные виды лексических словарей: их функции, особенности организации словарной статьи, ориентируются в словарных пометах. Учащиеся умеют грамотно пользоваться основными видами словарей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(толковым, словарём синонимов, словарём иностранных слов, этимологическим, фразеологическим и другими).</w:t>
            </w:r>
          </w:p>
        </w:tc>
      </w:tr>
      <w:tr w:rsidR="0026283D" w:rsidRPr="00EA761A" w:rsidTr="007637CD">
        <w:trPr>
          <w:trHeight w:val="6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Личностный результат (ЛР):</w:t>
            </w:r>
          </w:p>
        </w:tc>
        <w:tc>
          <w:tcPr>
            <w:tcW w:w="1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осознают значимость труда учёных-лексикографов,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богатстве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языка, бережно обращаются с книгой, понимая, что книга – это лучший друг и помощник.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</w:tr>
      <w:tr w:rsidR="0026283D" w:rsidRPr="00EA761A" w:rsidTr="007637CD">
        <w:trPr>
          <w:trHeight w:val="16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Метапредметный результат (МР):</w:t>
            </w:r>
          </w:p>
        </w:tc>
        <w:tc>
          <w:tcPr>
            <w:tcW w:w="1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Учащиеся владеют основными навыками подготовки и реализации публичного выступления, умеют работать в малых группах (ставить цели и достигать их, распределять обязанности, уважительно общаться друг с другом), умеют работать с разными источниками информации (словари различных видов, тексты тренировочных упражнений).</w:t>
            </w:r>
          </w:p>
        </w:tc>
      </w:tr>
      <w:tr w:rsidR="0026283D" w:rsidRPr="00EA761A" w:rsidTr="007637CD">
        <w:trPr>
          <w:trHeight w:val="674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пространства</w:t>
            </w:r>
          </w:p>
        </w:tc>
      </w:tr>
      <w:tr w:rsidR="0026283D" w:rsidRPr="00EA761A" w:rsidTr="007637CD">
        <w:trPr>
          <w:trHeight w:val="7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Ресурсы (основные, дополнительные):</w:t>
            </w:r>
          </w:p>
        </w:tc>
        <w:tc>
          <w:tcPr>
            <w:tcW w:w="1212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Ватман с кластером «Наши словари (виды словарей и их назначение)», выставка словарей различных видов (орфографический, орфоэпический, толковый, словарь синонимов, словарь иностранных слов, словарь антонимов, этимологический словарь, словарь фразеологизмов), классная доска, учебник по русскому языку для 6 класса М. Т. Баранова, карточки с тренировочными заданиями, экран, компьютер, проектор, мультимедийная презентация о словарях.</w:t>
            </w:r>
          </w:p>
        </w:tc>
      </w:tr>
    </w:tbl>
    <w:p w:rsidR="0026283D" w:rsidRPr="00EA761A" w:rsidRDefault="0026283D" w:rsidP="002628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83D" w:rsidRPr="00EA761A" w:rsidRDefault="0026283D" w:rsidP="0026283D">
      <w:pPr>
        <w:tabs>
          <w:tab w:val="left" w:pos="112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1A">
        <w:rPr>
          <w:rFonts w:ascii="Times New Roman" w:hAnsi="Times New Roman" w:cs="Times New Roman"/>
          <w:sz w:val="24"/>
          <w:szCs w:val="24"/>
        </w:rPr>
        <w:tab/>
      </w:r>
    </w:p>
    <w:p w:rsidR="0026283D" w:rsidRPr="00F8727C" w:rsidRDefault="0026283D" w:rsidP="0026283D">
      <w:pPr>
        <w:tabs>
          <w:tab w:val="left" w:pos="112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61A">
        <w:rPr>
          <w:rFonts w:ascii="Times New Roman" w:hAnsi="Times New Roman" w:cs="Times New Roman"/>
          <w:sz w:val="24"/>
          <w:szCs w:val="24"/>
        </w:rPr>
        <w:tab/>
      </w:r>
      <w:r w:rsidRPr="00EA761A">
        <w:rPr>
          <w:rFonts w:ascii="Times New Roman" w:hAnsi="Times New Roman" w:cs="Times New Roman"/>
          <w:sz w:val="24"/>
          <w:szCs w:val="24"/>
        </w:rPr>
        <w:tab/>
      </w:r>
      <w:r w:rsidRPr="00F8727C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2802"/>
        <w:gridCol w:w="6378"/>
        <w:gridCol w:w="5606"/>
      </w:tblGrid>
      <w:tr w:rsidR="0026283D" w:rsidRPr="00EA761A" w:rsidTr="007637CD">
        <w:tc>
          <w:tcPr>
            <w:tcW w:w="14786" w:type="dxa"/>
            <w:gridSpan w:val="3"/>
          </w:tcPr>
          <w:p w:rsidR="0026283D" w:rsidRPr="00EA761A" w:rsidRDefault="0026283D" w:rsidP="007637CD">
            <w:pPr>
              <w:tabs>
                <w:tab w:val="left" w:pos="4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деятельности на уроке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Организационными фразами помогает настроиться учащимся на урок, курирует готовность к уроку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Проверяют свою готовность к уроку, психологически настраиваются на урок русского языка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Обращает внимание учащихся на эпиграф к уроку (записан на доске), организует беседу по данному эпиграфу:</w:t>
            </w: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26283D">
            <w:pPr>
              <w:pStyle w:val="a7"/>
              <w:numPr>
                <w:ilvl w:val="0"/>
                <w:numId w:val="1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Как вы понимаете значение этих строк? Какой образ создаёт Маршак?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1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Какое изобразительно-выразительное средство здесь используется? Почему?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1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Что вам известно о Маршаке? Чем необычны эти строки?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1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Что такое эпиграф, его значение?</w:t>
            </w: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Сильный ученик выразительно читает эпиграф из стихотворения С. Я. Маршака: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Усердней с каждым днём гляжу в словарь.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 его столбцах мерцают искры чувства.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 подвалы слов не раз сойдёт искусство,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 в руке свой потайной фонарь</w:t>
            </w:r>
            <w:r w:rsidRPr="00EA761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беседе, отвечая на вопросы учителя, слушают и дополняют ответы друг друга (концепция беседы: язык- это сокровищница для писателя, поэта, а словарь отражает богатство языка). Находят в тексте метафору «подвалы слов», объясняют её значение. 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пользуются толковым словарём для объяснения слова «эпиграф» или раскрывают значение этого термина самостоятельно, говорят о том, что эпиграф может отражать или тему, или главную мысль урока.  Догадываются, что речь пойдёт о словарях. 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знаний и поиск затруднений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поработать с кластером «Наши словари (виды словарей и их назначение)» (заполнить пропуски необходимыми словами). 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предположения о том, как можно заполнить кластер (например, орфографический словарь – подсказывает правильное написание слова, толковый – объясняет лексическое значение). С этими словарями дети уже знакомы. Возможно, некоторые вспомнят и другие виды словарей, которые упоминались на прошлых уроках (синонимов, антонимов). Осознают, что все пропуски они заполнить не могут, так как не хватает знаний.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места и причины затруднения. 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поразмышлять о том, какие словари ещё могут существовать. 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Открывает выставку словарей (можно организовать в игровой, занимательной форме: «Приглашаю вас прогуляться по улице знаний. Идём в гости к словарю»). Предлагает вспомнить основные правила читателя. Выясняет у учащихся, чем интересна эта выставка, что нового узнали.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Предполагают, что словарей гораздо больше, чем они думали. Выдвигают свои версии.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Рассматривают, изучают  выставку, озвучивают правила бережного отношения с книгой. Делают выводы, констатируют, что о некоторых словарях они слышат впервые (этимологический, фразеологический).</w:t>
            </w:r>
          </w:p>
        </w:tc>
      </w:tr>
      <w:tr w:rsidR="0026283D" w:rsidRPr="00EA761A" w:rsidTr="007637CD">
        <w:trPr>
          <w:trHeight w:val="420"/>
        </w:trPr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и построение проекта выхода из затруднительной ситуации.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Предлагает сформулировать  цели урока, зафиксировать их в тетрадях.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Раздаёт карточки с заданием (пять карточек на 10 учеников).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Учащиеся обдумывают, озвучивают, обсуждают, а затем фиксируют цели урока: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2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Больше узнать о существующих лингвистических словарях.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2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Научиться пользоваться разными видами словарей.</w:t>
            </w:r>
          </w:p>
          <w:p w:rsidR="0026283D" w:rsidRPr="00EA761A" w:rsidRDefault="0026283D" w:rsidP="007637CD">
            <w:pPr>
              <w:pStyle w:val="a7"/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Получают карточки с заданием, работают по двое. Одна из групп озвучивает задание: «Перед вами план рассказа о словаре, но пункты в нём перепутались. Поставьте каждый пункт на своё место, чтобы получился правильный план сообщения. Результат обсудите с одноклассниками и запишите в тетрадь.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Приведи примеры 2-3 словарных статей. 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Из каких разделов состоит словарь.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Назначение словаря.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Год издания.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Автор-составитель словаря. 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3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Название словаря».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предложенное задание (работают в парах). Обсуждают результат с классом, высказывают и обосновывают свою точку зрения, по необходимости корректируют свой план, записывают план в тетрадь.</w:t>
            </w:r>
          </w:p>
        </w:tc>
      </w:tr>
      <w:tr w:rsidR="0026283D" w:rsidRPr="00EA761A" w:rsidTr="007637CD">
        <w:tc>
          <w:tcPr>
            <w:tcW w:w="2802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Творческая практическая деятельность по реализации построенного проекта.</w:t>
            </w:r>
          </w:p>
        </w:tc>
        <w:tc>
          <w:tcPr>
            <w:tcW w:w="637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Предлагает  подготовить по составленному плану рассказ о словаре, а также вспомнить правила выступления у доски. Говорит о том, что план не является жёсткой схемой, учащиеся могут его дополнять по своему усмотрению, вносить элемент творчества.</w:t>
            </w: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Сильным учащимся предлагает поработать с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этимологическим и фразеологическим словарями, воспользоваться «подсказкой» в учебнике (пар. 29 «Фразелогизмы», пар. 34 «Этимология слов»). </w:t>
            </w:r>
          </w:p>
        </w:tc>
        <w:tc>
          <w:tcPr>
            <w:tcW w:w="5606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Озвучивают правила выступающего.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Далее работают в парах, распределяя обязанности между собой.  Изучают словарь: находят библиографические данные, смотрят, из каких разделов состоит словарь, формулируют мысль о том, каково назначение словаря, подбирают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словарных статей. Продумывают своё выступление перед классом.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1 пара работает с толковым словарём, 2-ая – со словарём синонимов, 3-я – со словарём иностранных слов, 4-ая – с этимологическим, 5-я- с фразеологическим.</w:t>
            </w:r>
          </w:p>
        </w:tc>
      </w:tr>
      <w:tr w:rsidR="0026283D" w:rsidRPr="00EA761A" w:rsidTr="007637CD">
        <w:trPr>
          <w:trHeight w:val="2411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с проговариванием во внешней речи.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Напоминает правила слушателя. Объявляет о следующем этапе урока – представлении сообщений о словарях.</w:t>
            </w:r>
          </w:p>
        </w:tc>
        <w:tc>
          <w:tcPr>
            <w:tcW w:w="5606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Каждая пара поочерёдно выступает перед классом, показывая свой словарь одноклассникам и рассказывая о нём по плану, записанному в тетрадях. Учащиеся слушают, задают вопросы по окончании выступления, при необходимости дополняют ответ своими наблюдениями.</w:t>
            </w:r>
          </w:p>
        </w:tc>
      </w:tr>
      <w:tr w:rsidR="0026283D" w:rsidRPr="00EA761A" w:rsidTr="007637CD">
        <w:trPr>
          <w:trHeight w:val="127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проверкой по эталону.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 раздаёт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каждому ученику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заданием. Организует работу по выполнению. 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проверку задания, демонстрируя с помощью техники мини – презентацию «Словари– 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наши помощники», которая, кроме прочего, содержит ответ на выполненное учениками задание. </w:t>
            </w:r>
          </w:p>
        </w:tc>
        <w:tc>
          <w:tcPr>
            <w:tcW w:w="5606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самостоятельно, «про себя» читают задание: «Прочитайте отрывок из сочинения невнимательного ученика о словарях, исправьте в нём фактические ошибки. Выпишите слова с пропущенными буквами, обозначьте орфограммы.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Словари – это наши помощ(?)ники. Фраз(?)ологические словари рас(?)казывают о правильном написании слова, этимол(?)гические – о правильном их произнесении. Орфоэпические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поведают нам о том, каково л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(?)ксическое значение слова. Словарей существует в(?)ликое множество. Есть даже электронные словари, которыми можно во(7)пользоваться, зайдя в Интернет». 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 Один из учащихся выписывает на доску слова с пропусками, обозначает орфограммы, при необходимости пользуется орфографическим словарём. Остальные находят предложения с фактическими ошибками, корректируют их и записывают в тетради в исправленном виде.</w:t>
            </w: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Внимательно смотрят презентацию, производят самопроверку. Озвучивают и комментируют правильный ответ: «Орфографические словари рассказывают о правильном написании слова, орфоэпические – о правильном их произнесении. Толковые поведают нам о том, каково лексическое значение слова».</w:t>
            </w:r>
          </w:p>
        </w:tc>
      </w:tr>
      <w:tr w:rsidR="0026283D" w:rsidRPr="00EA761A" w:rsidTr="007637CD">
        <w:trPr>
          <w:trHeight w:val="9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нового в систему знаний.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Предлагает при помощи приобретённых знаний завершить работу над кластером «Наши словари».</w:t>
            </w: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3D" w:rsidRPr="00EA761A" w:rsidRDefault="0026283D" w:rsidP="00763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6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Обсуждают вопрос о том, что нового узнали на уроке.  Заполняют пропуски в кластере необходимыми записями, используя полученные на уроке знания: вписывают пропущенные виды словарей и их назначение.</w:t>
            </w:r>
          </w:p>
        </w:tc>
      </w:tr>
      <w:tr w:rsidR="0026283D" w:rsidRPr="00EA761A" w:rsidTr="007637CD">
        <w:trPr>
          <w:trHeight w:val="21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815"/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продолжить фразы: «Было трудно…», «Было интересно…».</w:t>
            </w:r>
          </w:p>
        </w:tc>
        <w:tc>
          <w:tcPr>
            <w:tcW w:w="5606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Обдумывают, анализируют, пишут о том, что было трудным на уроке, а что было интересным. По желанию некоторые из учащихся озвучивают свои ответы.</w:t>
            </w:r>
          </w:p>
        </w:tc>
      </w:tr>
      <w:tr w:rsidR="0026283D" w:rsidRPr="00EA761A" w:rsidTr="007637CD">
        <w:trPr>
          <w:trHeight w:val="2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Домашнее задание (дифференцированное):</w:t>
            </w:r>
          </w:p>
          <w:p w:rsidR="0026283D" w:rsidRPr="00EA761A" w:rsidRDefault="0026283D" w:rsidP="0026283D">
            <w:pPr>
              <w:pStyle w:val="a7"/>
              <w:numPr>
                <w:ilvl w:val="0"/>
                <w:numId w:val="4"/>
              </w:num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Упр. 137. Стр. 78 (выучить наизусть стихотворение С. Я. Маршака о словаре).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2*. Написать сочинение-миниатюру «Словари – наши помощники».</w:t>
            </w:r>
          </w:p>
        </w:tc>
        <w:tc>
          <w:tcPr>
            <w:tcW w:w="5606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домашнее задание в дневники, отмечая, что нужно сделать одно из них на выбор. </w:t>
            </w:r>
          </w:p>
        </w:tc>
      </w:tr>
    </w:tbl>
    <w:p w:rsidR="0026283D" w:rsidRPr="00EA761A" w:rsidRDefault="0026283D" w:rsidP="0026283D">
      <w:pPr>
        <w:tabs>
          <w:tab w:val="left" w:pos="112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83D" w:rsidRPr="00F8727C" w:rsidRDefault="0026283D" w:rsidP="0026283D">
      <w:pPr>
        <w:tabs>
          <w:tab w:val="left" w:pos="112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61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8727C"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3"/>
        <w:tblW w:w="17743" w:type="dxa"/>
        <w:tblLook w:val="04A0"/>
      </w:tblPr>
      <w:tblGrid>
        <w:gridCol w:w="2926"/>
        <w:gridCol w:w="2918"/>
        <w:gridCol w:w="2544"/>
        <w:gridCol w:w="2255"/>
        <w:gridCol w:w="4248"/>
        <w:gridCol w:w="2852"/>
      </w:tblGrid>
      <w:tr w:rsidR="0026283D" w:rsidRPr="00EA761A" w:rsidTr="007637CD">
        <w:tc>
          <w:tcPr>
            <w:tcW w:w="14786" w:type="dxa"/>
            <w:gridSpan w:val="5"/>
          </w:tcPr>
          <w:p w:rsidR="0026283D" w:rsidRPr="00EA761A" w:rsidRDefault="0026283D" w:rsidP="007637CD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деятельности на уроке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Оформление доски, наглядность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Методы, приёмы, техники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Формируемые умения (результаты взаимодействия, сотрудничества)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 доске записана дата проведения урока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учатся слышать и слушать, сотрудничают с учителем.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записан эпиграф к уроку 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роль слова, словесного искусства в жизни человека.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владеют навыками построения диалога, излагают своё мнение.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владеют навыками смыслового чтения, анализируют, приводят доказательства.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и поиск затруднений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На доске – ватман с кластером «Наши словари», который требуется заполнить нужной информацией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«Кластер»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участвуют в диалоге, излагают своё мнение.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определяют понятия, представляют информацию в виде опорной схемы.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Регулятивные: принимают и выполняют учебную задачу, осознают недостаточность своих знаний.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затруднения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Выставка словарей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Игровой приём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необходимость бережного отношения к книге, её значение в жизни человека.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излагают своё мнение, участвуют в диалоге.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выполняют учебно-познавательные действия, сравнивают, анализируют.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принимают и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учебную задачу.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и построение проекта выхода из затруднительной ситуации.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Карточки с заданием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Работа в парах, метод проектов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Фронтальная, групповая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умеют работать в парах, излагать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 своё мнение, понимать другого.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анализируют, устанавливают причинно-следственные связи.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Регулятивные: формулируют цели, составляют план достижения цели.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Творческая практическая деятельность по реализации построенного проекта.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План в тетрадях, словари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подход, работа в парах, метод проектов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значение личной деятельности для общего дела.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создают устный текст с помощью плана.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находят нужную информацию в книге, используют просмотровое чтение, устанавливают аналогии.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Регулятивные: умеют работать по плану в соответствии с целью деятельности.</w:t>
            </w: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с проговариванием во внешней речи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План сообщения, словари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подход, метод проектов, работа в парах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Групповая, фронтальная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значение личной деятельности для общего дела.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владеют навыками публичного выступления, используют коммуникативные средства в соответствии с задачей.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умеют презентовать продукт своей творческой и исследовательской деятельности.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3D" w:rsidRPr="00EA761A" w:rsidTr="007637CD">
        <w:trPr>
          <w:gridAfter w:val="1"/>
          <w:wAfter w:w="2957" w:type="dxa"/>
        </w:trPr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проверкой по эталону.</w:t>
            </w:r>
          </w:p>
        </w:tc>
        <w:tc>
          <w:tcPr>
            <w:tcW w:w="2957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тренировочным заданием, мультимедийная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презентация. </w:t>
            </w:r>
          </w:p>
        </w:tc>
        <w:tc>
          <w:tcPr>
            <w:tcW w:w="2274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Дифференцированный подход, игровой приём, использование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2268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4330" w:type="dxa"/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умеют формулировать письменное высказывание.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анализируют, сравнивают, находят нужную информацию в тексте, определяют понятия.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необходимые действия.</w:t>
            </w:r>
          </w:p>
        </w:tc>
      </w:tr>
      <w:tr w:rsidR="0026283D" w:rsidRPr="00EA761A" w:rsidTr="007637CD">
        <w:trPr>
          <w:gridAfter w:val="1"/>
          <w:wAfter w:w="2957" w:type="dxa"/>
          <w:trHeight w:val="2610"/>
        </w:trPr>
        <w:tc>
          <w:tcPr>
            <w:tcW w:w="2957" w:type="dxa"/>
            <w:tcBorders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нового в систему знаний.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– ватман с к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«Наши словари»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«Кластер»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владеют диалогической речью, корректируют своё мнение.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анализируют, доказывают, делают выводы, классифицируют, представляют информацию в виде опорной схемы.</w:t>
            </w:r>
          </w:p>
        </w:tc>
      </w:tr>
      <w:tr w:rsidR="0026283D" w:rsidRPr="00EA761A" w:rsidTr="007637CD">
        <w:trPr>
          <w:gridAfter w:val="1"/>
          <w:wAfter w:w="2957" w:type="dxa"/>
          <w:trHeight w:val="139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записаны фразы «Было трудно…», «Было интересно…».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Приём 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построенный по принципу «Закончи предложение»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создают письменное высказывание, излагают своё мнение.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делают выводы.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Регулятивные: оценивают свои действия.</w:t>
            </w:r>
          </w:p>
          <w:p w:rsidR="0026283D" w:rsidRPr="00EA761A" w:rsidRDefault="0026283D" w:rsidP="007637C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3D" w:rsidRPr="00EA761A" w:rsidTr="007637CD">
        <w:trPr>
          <w:gridAfter w:val="1"/>
          <w:wAfter w:w="2957" w:type="dxa"/>
          <w:trHeight w:val="120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Домашнее задание записано на доске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Личностные: дают нравственно-этическую оценку явлению.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Коммуникативные: излагают своё мнение в форме письменного высказывания, используют коммуникативные средства в соответствии с задачей.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>Познавательные: используют навыки смыслового чтения, анализируют, делают выводы.</w:t>
            </w:r>
          </w:p>
          <w:p w:rsidR="0026283D" w:rsidRPr="00EA761A" w:rsidRDefault="0026283D" w:rsidP="007637CD">
            <w:pPr>
              <w:tabs>
                <w:tab w:val="left" w:pos="11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выбирают вид </w:t>
            </w:r>
            <w:r w:rsidRPr="00EA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ставят цель, осуществляют учебные действия в соответствии с этой целью.</w:t>
            </w:r>
          </w:p>
        </w:tc>
      </w:tr>
    </w:tbl>
    <w:p w:rsidR="0026283D" w:rsidRDefault="0026283D" w:rsidP="0026283D">
      <w:pPr>
        <w:tabs>
          <w:tab w:val="left" w:pos="112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83D" w:rsidRPr="009120AB" w:rsidRDefault="0026283D" w:rsidP="0026283D">
      <w:pPr>
        <w:tabs>
          <w:tab w:val="left" w:pos="69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340F">
        <w:rPr>
          <w:rFonts w:ascii="Times New Roman" w:hAnsi="Times New Roman" w:cs="Times New Roman"/>
          <w:i/>
          <w:sz w:val="28"/>
          <w:szCs w:val="28"/>
        </w:rPr>
        <w:t>Использованная литература и источники Интернет.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9005C3" w:rsidRDefault="0026283D" w:rsidP="0026283D">
      <w:pPr>
        <w:pStyle w:val="a7"/>
        <w:numPr>
          <w:ilvl w:val="0"/>
          <w:numId w:val="5"/>
        </w:numPr>
        <w:tabs>
          <w:tab w:val="left" w:pos="69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язык. 6 класс. Учебник для общеобразовательных организаций. В 2-х частях. Ч. 1. </w:t>
      </w:r>
      <w:r w:rsidRPr="005D0E7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М.Т. Баранов, Т.А. Ладыженская и др. М, 2016.</w:t>
      </w:r>
    </w:p>
    <w:p w:rsidR="002660BD" w:rsidRPr="001C2C3C" w:rsidRDefault="002660BD" w:rsidP="002660BD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2C3C">
        <w:rPr>
          <w:rFonts w:ascii="Times New Roman" w:hAnsi="Times New Roman"/>
          <w:sz w:val="28"/>
          <w:szCs w:val="28"/>
        </w:rPr>
        <w:t>Сергеева Н.М., Гладилина И.В. Учебно-исследовательские проекты школьников по русскому языку. Тверь, 2016.</w:t>
      </w:r>
    </w:p>
    <w:p w:rsidR="002660BD" w:rsidRDefault="002660BD" w:rsidP="002660BD">
      <w:pPr>
        <w:pStyle w:val="a7"/>
        <w:numPr>
          <w:ilvl w:val="0"/>
          <w:numId w:val="5"/>
        </w:numPr>
        <w:tabs>
          <w:tab w:val="left" w:pos="69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7A"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 в общеобразовательной школе //  </w:t>
      </w:r>
      <w:r w:rsidRPr="005D0E7A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5D0E7A">
        <w:rPr>
          <w:rFonts w:ascii="Times New Roman" w:hAnsi="Times New Roman" w:cs="Times New Roman"/>
          <w:sz w:val="28"/>
          <w:szCs w:val="28"/>
        </w:rPr>
        <w:t>.</w:t>
      </w:r>
      <w:r w:rsidRPr="005D0E7A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660BD" w:rsidRDefault="002660BD" w:rsidP="002660B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7A">
        <w:rPr>
          <w:rFonts w:ascii="Times New Roman" w:hAnsi="Times New Roman" w:cs="Times New Roman"/>
          <w:sz w:val="28"/>
          <w:szCs w:val="28"/>
        </w:rPr>
        <w:t>Цыбулько И.П. Русский язык. Планируемые результаты. Пособие для учителей общ</w:t>
      </w:r>
      <w:r>
        <w:rPr>
          <w:rFonts w:ascii="Times New Roman" w:hAnsi="Times New Roman" w:cs="Times New Roman"/>
          <w:sz w:val="28"/>
          <w:szCs w:val="28"/>
        </w:rPr>
        <w:t>еобразовательных организаций. М.</w:t>
      </w:r>
      <w:r w:rsidRPr="005D0E7A">
        <w:rPr>
          <w:rFonts w:ascii="Times New Roman" w:hAnsi="Times New Roman" w:cs="Times New Roman"/>
          <w:sz w:val="28"/>
          <w:szCs w:val="28"/>
        </w:rPr>
        <w:t>, 2014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D97" w:rsidRPr="002660BD" w:rsidRDefault="00277D97" w:rsidP="002660BD">
      <w:pPr>
        <w:tabs>
          <w:tab w:val="left" w:pos="69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77D97" w:rsidRPr="002660BD" w:rsidSect="002628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52" w:rsidRDefault="00A42852" w:rsidP="0026283D">
      <w:pPr>
        <w:spacing w:after="0" w:line="240" w:lineRule="auto"/>
      </w:pPr>
      <w:r>
        <w:separator/>
      </w:r>
    </w:p>
  </w:endnote>
  <w:endnote w:type="continuationSeparator" w:id="1">
    <w:p w:rsidR="00A42852" w:rsidRDefault="00A42852" w:rsidP="0026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52" w:rsidRDefault="00A42852" w:rsidP="0026283D">
      <w:pPr>
        <w:spacing w:after="0" w:line="240" w:lineRule="auto"/>
      </w:pPr>
      <w:r>
        <w:separator/>
      </w:r>
    </w:p>
  </w:footnote>
  <w:footnote w:type="continuationSeparator" w:id="1">
    <w:p w:rsidR="00A42852" w:rsidRDefault="00A42852" w:rsidP="0026283D">
      <w:pPr>
        <w:spacing w:after="0" w:line="240" w:lineRule="auto"/>
      </w:pPr>
      <w:r>
        <w:continuationSeparator/>
      </w:r>
    </w:p>
  </w:footnote>
  <w:footnote w:id="2">
    <w:p w:rsidR="0026283D" w:rsidRPr="00194846" w:rsidRDefault="0026283D" w:rsidP="0026283D">
      <w:pPr>
        <w:pStyle w:val="a4"/>
      </w:pPr>
      <w:r>
        <w:rPr>
          <w:rStyle w:val="a6"/>
        </w:rPr>
        <w:footnoteRef/>
      </w:r>
      <w:r>
        <w:t xml:space="preserve">С.Я. Маршак. Словарь </w:t>
      </w:r>
      <w:r w:rsidRPr="00194846">
        <w:t>/</w:t>
      </w:r>
      <w:r>
        <w:t>По: Русский язык. 6 класс. М., 2016.С. 78.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570D"/>
    <w:multiLevelType w:val="hybridMultilevel"/>
    <w:tmpl w:val="43E6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54EBE"/>
    <w:multiLevelType w:val="hybridMultilevel"/>
    <w:tmpl w:val="C232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23E03"/>
    <w:multiLevelType w:val="hybridMultilevel"/>
    <w:tmpl w:val="BEF4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C45AC"/>
    <w:multiLevelType w:val="hybridMultilevel"/>
    <w:tmpl w:val="31DE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2679C"/>
    <w:multiLevelType w:val="hybridMultilevel"/>
    <w:tmpl w:val="2250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283D"/>
    <w:rsid w:val="0026283D"/>
    <w:rsid w:val="002660BD"/>
    <w:rsid w:val="00277D97"/>
    <w:rsid w:val="00525D5C"/>
    <w:rsid w:val="009005C3"/>
    <w:rsid w:val="00A42852"/>
    <w:rsid w:val="00CD7D7B"/>
    <w:rsid w:val="00D64D95"/>
    <w:rsid w:val="00DC56E9"/>
    <w:rsid w:val="00EE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26283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283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283D"/>
    <w:rPr>
      <w:vertAlign w:val="superscript"/>
    </w:rPr>
  </w:style>
  <w:style w:type="paragraph" w:styleId="a7">
    <w:name w:val="List Paragraph"/>
    <w:basedOn w:val="a"/>
    <w:uiPriority w:val="34"/>
    <w:qFormat/>
    <w:rsid w:val="0026283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D7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D7D7B"/>
  </w:style>
  <w:style w:type="paragraph" w:styleId="aa">
    <w:name w:val="footer"/>
    <w:basedOn w:val="a"/>
    <w:link w:val="ab"/>
    <w:uiPriority w:val="99"/>
    <w:semiHidden/>
    <w:unhideWhenUsed/>
    <w:rsid w:val="00CD7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7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2164</Words>
  <Characters>12341</Characters>
  <Application>Microsoft Office Word</Application>
  <DocSecurity>0</DocSecurity>
  <Lines>102</Lines>
  <Paragraphs>28</Paragraphs>
  <ScaleCrop>false</ScaleCrop>
  <Company/>
  <LinksUpToDate>false</LinksUpToDate>
  <CharactersWithSpaces>14477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2017-12-04T07:42:00Z</dcterms:created>
  <dcterms:modified xsi:type="dcterms:W3CDTF">2017-12-04T07:42:00Z</dcterms:modified>
</cp:coreProperties>
</file>