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58F" w:rsidRPr="00BC7423" w:rsidRDefault="006D258F" w:rsidP="006D258F">
      <w:pPr>
        <w:spacing w:after="0" w:line="408" w:lineRule="auto"/>
        <w:ind w:left="120"/>
        <w:jc w:val="center"/>
        <w:rPr>
          <w:lang w:val="ru-RU"/>
        </w:rPr>
      </w:pPr>
      <w:bookmarkStart w:id="0" w:name="block-66618997"/>
      <w:r w:rsidRPr="00BC74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258F" w:rsidRDefault="006D258F" w:rsidP="006D25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Тверской области </w:t>
      </w:r>
      <w:r w:rsidRPr="00BC7423">
        <w:rPr>
          <w:sz w:val="28"/>
          <w:lang w:val="ru-RU"/>
        </w:rPr>
        <w:br/>
      </w:r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образование Тверской области "Зубцовский район" в лице Администрации Зубцовского района</w:t>
      </w:r>
    </w:p>
    <w:p w:rsidR="006D258F" w:rsidRDefault="006D258F" w:rsidP="006D25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D258F" w:rsidRPr="00BC7423" w:rsidRDefault="006D258F" w:rsidP="006D258F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sz w:val="28"/>
          <w:lang w:val="ru-RU"/>
        </w:rPr>
        <w:br/>
      </w:r>
      <w:bookmarkStart w:id="1" w:name="ca7504fb-a4f4-48c8-ab7c-756ffe56e67b"/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  <w:r w:rsidRPr="00BC7423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6D258F" w:rsidRPr="00BC7423" w:rsidRDefault="006D258F" w:rsidP="006D258F">
      <w:pPr>
        <w:spacing w:after="0"/>
        <w:ind w:left="120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D258F" w:rsidRPr="004F2C15" w:rsidTr="0002564F">
        <w:tc>
          <w:tcPr>
            <w:tcW w:w="3114" w:type="dxa"/>
          </w:tcPr>
          <w:p w:rsidR="006D258F" w:rsidRPr="0040209D" w:rsidRDefault="006D258F" w:rsidP="0002564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D258F" w:rsidRPr="008944ED" w:rsidRDefault="006D258F" w:rsidP="00025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истории и обществознания</w:t>
            </w:r>
          </w:p>
          <w:p w:rsidR="006D258F" w:rsidRDefault="006D258F" w:rsidP="000256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258F" w:rsidRPr="008944ED" w:rsidRDefault="006D258F" w:rsidP="000256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Индеева В.И.</w:t>
            </w:r>
          </w:p>
          <w:p w:rsidR="006D258F" w:rsidRDefault="006D258F" w:rsidP="000256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193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BC74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D258F" w:rsidRPr="0040209D" w:rsidRDefault="006D258F" w:rsidP="000256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258F" w:rsidRPr="0040209D" w:rsidRDefault="006D258F" w:rsidP="00025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D258F" w:rsidRDefault="006D258F" w:rsidP="00025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D258F" w:rsidRPr="008944ED" w:rsidRDefault="006D258F" w:rsidP="00025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6D258F" w:rsidRDefault="006D258F" w:rsidP="000256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258F" w:rsidRPr="008944ED" w:rsidRDefault="006D258F" w:rsidP="000256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Комиссарова Н.А.</w:t>
            </w:r>
          </w:p>
          <w:p w:rsidR="006D258F" w:rsidRDefault="006D258F" w:rsidP="000256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193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2025 г.</w:t>
            </w:r>
          </w:p>
          <w:p w:rsidR="006D258F" w:rsidRPr="0040209D" w:rsidRDefault="006D258F" w:rsidP="000256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258F" w:rsidRDefault="006D258F" w:rsidP="00025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D258F" w:rsidRDefault="006D258F" w:rsidP="00025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D258F" w:rsidRPr="008944ED" w:rsidRDefault="006D258F" w:rsidP="00025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6D258F" w:rsidRDefault="006D258F" w:rsidP="000256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258F" w:rsidRPr="008944ED" w:rsidRDefault="006D258F" w:rsidP="000256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6D258F" w:rsidRDefault="006D258F" w:rsidP="000256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193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F2C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bookmarkStart w:id="2" w:name="_GoBack"/>
            <w:bookmarkEnd w:id="2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6D258F" w:rsidRPr="0040209D" w:rsidRDefault="006D258F" w:rsidP="000256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258F" w:rsidRPr="00BC7423" w:rsidRDefault="006D258F" w:rsidP="006D258F">
      <w:pPr>
        <w:spacing w:after="0"/>
        <w:ind w:left="120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rPr>
          <w:lang w:val="ru-RU"/>
        </w:rPr>
      </w:pPr>
    </w:p>
    <w:p w:rsidR="006D258F" w:rsidRPr="00BC7423" w:rsidRDefault="006D258F" w:rsidP="006D258F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258F" w:rsidRPr="00BC7423" w:rsidRDefault="006D258F" w:rsidP="006D258F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7423">
        <w:rPr>
          <w:rFonts w:ascii="Times New Roman" w:hAnsi="Times New Roman"/>
          <w:color w:val="000000"/>
          <w:sz w:val="28"/>
          <w:lang w:val="ru-RU"/>
        </w:rPr>
        <w:t xml:space="preserve"> 5185982)</w:t>
      </w:r>
    </w:p>
    <w:p w:rsidR="006D258F" w:rsidRPr="00BC7423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Pr="00BC7423" w:rsidRDefault="006D258F" w:rsidP="006D258F">
      <w:pPr>
        <w:spacing w:after="0" w:line="408" w:lineRule="auto"/>
        <w:ind w:left="120"/>
        <w:jc w:val="center"/>
        <w:rPr>
          <w:lang w:val="ru-RU"/>
        </w:rPr>
      </w:pPr>
      <w:r w:rsidRPr="00BC742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6D258F" w:rsidRPr="00BC7423" w:rsidRDefault="006D258F" w:rsidP="006D25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5, 6, 7, </w:t>
      </w:r>
      <w:r w:rsidRPr="00BC7423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D258F" w:rsidRPr="00BC7423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jc w:val="center"/>
        <w:rPr>
          <w:lang w:val="ru-RU"/>
        </w:rPr>
      </w:pPr>
    </w:p>
    <w:p w:rsidR="006D258F" w:rsidRPr="00BC7423" w:rsidRDefault="006D258F" w:rsidP="006D258F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BC7423">
        <w:rPr>
          <w:rFonts w:ascii="Times New Roman" w:hAnsi="Times New Roman"/>
          <w:b/>
          <w:color w:val="000000"/>
          <w:sz w:val="28"/>
          <w:lang w:val="ru-RU"/>
        </w:rPr>
        <w:t>Зубцов 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5-2026</w:t>
      </w:r>
      <w:r w:rsidRPr="00BC74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BC7423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C13304" w:rsidRPr="004F2E6F" w:rsidRDefault="00C13304">
      <w:pPr>
        <w:spacing w:after="0"/>
        <w:ind w:left="120"/>
        <w:jc w:val="center"/>
        <w:rPr>
          <w:lang w:val="ru-RU"/>
        </w:rPr>
      </w:pPr>
    </w:p>
    <w:p w:rsidR="00C13304" w:rsidRPr="004F2E6F" w:rsidRDefault="00C13304">
      <w:pPr>
        <w:spacing w:after="0"/>
        <w:ind w:left="120"/>
        <w:jc w:val="center"/>
        <w:rPr>
          <w:lang w:val="ru-RU"/>
        </w:rPr>
      </w:pPr>
    </w:p>
    <w:p w:rsidR="00C13304" w:rsidRPr="004F2E6F" w:rsidRDefault="00C13304">
      <w:pPr>
        <w:rPr>
          <w:lang w:val="ru-RU"/>
        </w:rPr>
        <w:sectPr w:rsidR="00C13304" w:rsidRPr="004F2E6F">
          <w:pgSz w:w="11906" w:h="16383"/>
          <w:pgMar w:top="1134" w:right="850" w:bottom="1134" w:left="1701" w:header="720" w:footer="720" w:gutter="0"/>
          <w:cols w:space="720"/>
        </w:sectPr>
      </w:pPr>
    </w:p>
    <w:p w:rsidR="00C13304" w:rsidRPr="004F2E6F" w:rsidRDefault="004F2E6F" w:rsidP="006D258F">
      <w:pPr>
        <w:spacing w:after="0" w:line="264" w:lineRule="auto"/>
        <w:jc w:val="both"/>
        <w:rPr>
          <w:lang w:val="ru-RU"/>
        </w:rPr>
      </w:pPr>
      <w:bookmarkStart w:id="5" w:name="block-66619002"/>
      <w:bookmarkEnd w:id="0"/>
      <w:r w:rsidRPr="004F2E6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13304" w:rsidRDefault="004F2E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C13304" w:rsidRPr="004F2E6F" w:rsidRDefault="004F2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C13304" w:rsidRPr="004F2E6F" w:rsidRDefault="004F2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13304" w:rsidRPr="004F2E6F" w:rsidRDefault="004F2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13304" w:rsidRPr="004F2E6F" w:rsidRDefault="004F2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13304" w:rsidRPr="004F2E6F" w:rsidRDefault="004F2E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C13304" w:rsidRPr="004F2E6F" w:rsidRDefault="004F2E6F">
      <w:pPr>
        <w:spacing w:after="0"/>
        <w:ind w:firstLine="600"/>
        <w:jc w:val="right"/>
        <w:rPr>
          <w:lang w:val="ru-RU"/>
        </w:rPr>
      </w:pPr>
      <w:r w:rsidRPr="004F2E6F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C13304" w:rsidRPr="004F2E6F" w:rsidRDefault="004F2E6F">
      <w:pPr>
        <w:spacing w:after="0"/>
        <w:ind w:firstLine="600"/>
        <w:jc w:val="right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C13304" w:rsidTr="00576A69">
        <w:trPr>
          <w:trHeight w:val="144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247"/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247"/>
              <w:rPr>
                <w:lang w:val="ru-RU"/>
              </w:rPr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C13304" w:rsidTr="00576A69">
        <w:trPr>
          <w:trHeight w:val="144"/>
        </w:trPr>
        <w:tc>
          <w:tcPr>
            <w:tcW w:w="1112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6174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345"/>
              <w:jc w:val="both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2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C13304" w:rsidTr="00576A6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6174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2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C13304" w:rsidTr="00576A69">
        <w:trPr>
          <w:trHeight w:val="144"/>
        </w:trPr>
        <w:tc>
          <w:tcPr>
            <w:tcW w:w="1112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174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345"/>
              <w:jc w:val="both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13304" w:rsidTr="00576A6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6174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345"/>
              <w:jc w:val="both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13304" w:rsidTr="00576A6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6174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C13304" w:rsidTr="00576A69">
        <w:trPr>
          <w:trHeight w:val="144"/>
        </w:trPr>
        <w:tc>
          <w:tcPr>
            <w:tcW w:w="1112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174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13304" w:rsidTr="00576A6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6174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345"/>
              <w:jc w:val="both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13304" w:rsidTr="00576A6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6174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2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C13304" w:rsidTr="00576A69">
        <w:trPr>
          <w:trHeight w:val="144"/>
        </w:trPr>
        <w:tc>
          <w:tcPr>
            <w:tcW w:w="1112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6174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both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C13304" w:rsidTr="00576A6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nil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345"/>
              <w:jc w:val="both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  <w:tr w:rsidR="00576A69" w:rsidRPr="00576A69" w:rsidTr="00576A69">
        <w:trPr>
          <w:trHeight w:val="144"/>
        </w:trPr>
        <w:tc>
          <w:tcPr>
            <w:tcW w:w="0" w:type="auto"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76A69" w:rsidRDefault="00576A69"/>
        </w:tc>
        <w:tc>
          <w:tcPr>
            <w:tcW w:w="6174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76A69" w:rsidRPr="00576A69" w:rsidRDefault="00576A69">
            <w:pPr>
              <w:spacing w:after="0"/>
              <w:ind w:left="345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Введение в Новейшую историю России 1917 год –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век.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576A69" w:rsidRPr="00576A69" w:rsidRDefault="00576A69">
            <w:pPr>
              <w:spacing w:after="0"/>
              <w:ind w:left="345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17</w:t>
            </w:r>
          </w:p>
        </w:tc>
      </w:tr>
    </w:tbl>
    <w:p w:rsidR="00DA32FA" w:rsidRDefault="00DA32FA" w:rsidP="00DA32FA">
      <w:pPr>
        <w:tabs>
          <w:tab w:val="left" w:pos="2616"/>
        </w:tabs>
        <w:rPr>
          <w:lang w:val="ru-RU"/>
        </w:rPr>
      </w:pP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sz w:val="28"/>
          <w:szCs w:val="28"/>
          <w:lang w:val="ru-RU"/>
        </w:rPr>
        <w:t>ЦЕЛИ ИЗУЧЕНИЯ УЧЕБНОГО модуля «ВВЕДЕНИЕ В НОВЕЙШУЮ ИСТОРИЮ РОССИИ»</w:t>
      </w: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программы, определяет ключевые задачи в основной школе:</w:t>
      </w: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- 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- овладение знаниями об основных этапах развития человеческого общества при особом внимании к месту и роли России во всемирно-историческом процессе;</w:t>
      </w: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- воспитание учащихся в духе патриотизма, гражданственности, уважения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-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- 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6D258F" w:rsidRDefault="006D258F" w:rsidP="00DA32FA">
      <w:pPr>
        <w:tabs>
          <w:tab w:val="left" w:pos="2616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258F" w:rsidRDefault="006D258F" w:rsidP="00DA32FA">
      <w:pPr>
        <w:tabs>
          <w:tab w:val="left" w:pos="2616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МЕСТО УЧЕБНОГО ПРЕДМЕТА «</w:t>
      </w:r>
      <w:r w:rsidRPr="00DA32FA">
        <w:rPr>
          <w:rFonts w:ascii="Times New Roman" w:hAnsi="Times New Roman" w:cs="Times New Roman"/>
          <w:b/>
          <w:sz w:val="28"/>
          <w:szCs w:val="28"/>
          <w:lang w:val="ru-RU"/>
        </w:rPr>
        <w:t>ВВЕДЕНИЕ В НОВЕЙШУЮ ИСТОРИЮ РОССИИ»</w:t>
      </w: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УЧЕБНОМ ПЛАНЕ </w:t>
      </w:r>
    </w:p>
    <w:p w:rsidR="00DA32FA" w:rsidRPr="00DA32FA" w:rsidRDefault="00DA32FA" w:rsidP="00DA32FA">
      <w:pPr>
        <w:tabs>
          <w:tab w:val="left" w:pos="261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В соответствии с учебным планом общее количество времени на учебный год обучения в 9 классе составляет 17 часов. Недельная нагрузка составляет 0,5 часа, при 34 учебных неделях. </w:t>
      </w:r>
    </w:p>
    <w:p w:rsidR="00DA32FA" w:rsidRDefault="00DA32FA" w:rsidP="00DA32FA">
      <w:pPr>
        <w:tabs>
          <w:tab w:val="left" w:pos="2616"/>
        </w:tabs>
        <w:rPr>
          <w:lang w:val="ru-RU"/>
        </w:rPr>
      </w:pPr>
    </w:p>
    <w:p w:rsidR="00C13304" w:rsidRPr="00DA32FA" w:rsidRDefault="00DA32FA" w:rsidP="00DA32FA">
      <w:pPr>
        <w:tabs>
          <w:tab w:val="left" w:pos="2616"/>
        </w:tabs>
        <w:rPr>
          <w:lang w:val="ru-RU"/>
        </w:rPr>
        <w:sectPr w:rsidR="00C13304" w:rsidRPr="00DA32FA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:rsidR="00C13304" w:rsidRPr="004F2C15" w:rsidRDefault="004F2E6F">
      <w:pPr>
        <w:spacing w:after="0" w:line="264" w:lineRule="auto"/>
        <w:ind w:left="120"/>
        <w:jc w:val="both"/>
        <w:rPr>
          <w:lang w:val="ru-RU"/>
        </w:rPr>
      </w:pPr>
      <w:bookmarkStart w:id="6" w:name="block-66619000"/>
      <w:bookmarkEnd w:id="5"/>
      <w:r w:rsidRPr="004F2C1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C13304" w:rsidRPr="004F2C15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C15" w:rsidRDefault="004F2E6F">
      <w:pPr>
        <w:spacing w:after="0" w:line="264" w:lineRule="auto"/>
        <w:ind w:left="120"/>
        <w:jc w:val="both"/>
        <w:rPr>
          <w:lang w:val="ru-RU"/>
        </w:rPr>
      </w:pPr>
      <w:r w:rsidRPr="004F2C1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13304" w:rsidRPr="004F2C15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C15" w:rsidRDefault="004F2E6F">
      <w:pPr>
        <w:spacing w:after="0" w:line="264" w:lineRule="auto"/>
        <w:ind w:left="120"/>
        <w:jc w:val="both"/>
        <w:rPr>
          <w:lang w:val="ru-RU"/>
        </w:rPr>
      </w:pPr>
      <w:r w:rsidRPr="004F2C15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C13304" w:rsidRPr="004F2C15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C15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C1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F2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F2E6F">
        <w:rPr>
          <w:rFonts w:ascii="Times New Roman" w:hAnsi="Times New Roman"/>
          <w:color w:val="000000"/>
          <w:sz w:val="28"/>
          <w:lang w:val="ru-RU"/>
        </w:rPr>
        <w:t>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</w:t>
      </w:r>
      <w:r w:rsidRPr="004F2C15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4F2E6F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F2E6F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C13304" w:rsidRDefault="004F2E6F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Тема 1. От первобытности к государственности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Первоначальное заселение</w:t>
      </w:r>
      <w:r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 </w:t>
      </w: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Тверского края.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Этапы. Стоянки эпохи палеолита и мезолита.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Тверской край в каменном веке. 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Великий водораздел – один из центров взаимодействия европейских и азиатских культур. Льяловская культура. Раскопки поселения у д. Языково. География неолитических раскопок в Тверском крае. Стоянки Верхнего Подвинья, их связь с Юго-Восточной Прибалтикой. Проникновение финнов на территорию Верхневолжья. Волосовская культура.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Тверской край в бронзовом и раннем железном веке.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Изменение природно-климатических условий. Фатьяновская культура. Культура текстильной керамики. Дьяковская и Днепро-Двинская культуры. (1 час).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Славянское освоение великого водораздела. Славянская волна расселения на Великом водоразделе и новгородские словене. Участие кривичей в освоении Великого водораздела.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Тема 2. Великое княжество.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Начала госудаственности и образования городов.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Исследования по тверской историикняжеского периода и ранняя история тверских земель.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Понятия Тверская область, Тверской край, Тверская земля. Тверская область – великий водораздел трех морей.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Тверские земли во второй половине Х11 – начале Х111 веков. Генеалогическое древо тверских князей.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Монголо-татарское нашествие на территорию края. Нашествие Батыя. Образование Тверского княжества.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Образование Тверского княжества и первые годы его истории. Ярослав Ярославич Тверской - великий князь владимирский.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Оборона Твери и Торжка. Опустошение края. Битва на р. Сить.Выделение Тверского княжества в самостоятельное, из состава Переяславского.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Михаил ЯрославичТверской.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Деятельность Михаила Ярославича в церковной сфере.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Отношения с Москвой и Новгородом, мученическая смерть в Орде. Почитание после кончины.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Преемники Михаила Ярославича.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Тверские земли при приемниках Михаила Ярославича. Дмитрий «Грозные Очи», Александр Михайлович. Антиордынское восстание в Твери в 1327 г.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Княжение Михаила Александровича.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Последняя московско-тверская война и её итоги. Тверское княжество в последний период Княжения Михаила Александровича.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Последний век самостоятельности.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Правление Ивана Михайловича. Правление Бориса Александровича. Новый расцвет Тверского княжества при Борисе Александровиче (1425-1461).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Последние годы «тверской великой свободы». События 12 сентября 1485 года.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Территория, экономическое развитие. Михаил Александрович Тверской и его борьба с Дмитрием Ивановичем Московским.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Тверской край в XV в. 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Ликвидация независимости Тверского княжества (1485 г.).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Историческая география Тверских земель в удельный период.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Территория Тверского княжества. Города Тверского княжества. Тверские уделы. Западные соседи Тверского княжества.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Путешествие Афанасия Никитина в Индию.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От Твери до Индии. Афанасий Никитин. Аф. Никитин в Индии. Путь на родину. Записки Аф. Никитина «Хожение за три моря».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Культура Тверского края в княжеский период</w:t>
      </w: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Место Тверского княжества в русской средневековой культуре. Тверское летописание. Зодчество. Тверская школа иконописи. Влияние культуры Киева, Владимира, Византии и православного Востока. Архитектура городов Тверского княжества в </w:t>
      </w:r>
      <w:r w:rsidRPr="003663D5">
        <w:rPr>
          <w:rFonts w:ascii="Times New Roman" w:hAnsi="Times New Roman" w:cs="Times New Roman"/>
          <w:color w:val="333333"/>
          <w:sz w:val="28"/>
          <w:szCs w:val="28"/>
        </w:rPr>
        <w:t>XV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– начале </w:t>
      </w:r>
      <w:r w:rsidRPr="003663D5">
        <w:rPr>
          <w:rFonts w:ascii="Times New Roman" w:hAnsi="Times New Roman" w:cs="Times New Roman"/>
          <w:color w:val="333333"/>
          <w:sz w:val="28"/>
          <w:szCs w:val="28"/>
        </w:rPr>
        <w:t>XVI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Монастыри и святые Тверского края в княжеский период.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Тверской Успенский Отроч монастырь. Монастыри в городах и местностях Тверского княжества. Монастыри в Торжке, Бежецком Верхе и западных землях.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Тема 3. В составеМосковского государства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Тверские земли в первой половине Х</w:t>
      </w:r>
      <w:r w:rsidRPr="003663D5">
        <w:rPr>
          <w:rFonts w:ascii="Times New Roman" w:hAnsi="Times New Roman" w:cs="Times New Roman"/>
          <w:color w:val="333333"/>
          <w:sz w:val="28"/>
          <w:szCs w:val="28"/>
        </w:rPr>
        <w:t>VI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века.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Территория и население. Экономическое развитие края в </w:t>
      </w:r>
      <w:r w:rsidRPr="003663D5">
        <w:rPr>
          <w:rFonts w:ascii="Times New Roman" w:hAnsi="Times New Roman" w:cs="Times New Roman"/>
          <w:color w:val="333333"/>
          <w:sz w:val="28"/>
          <w:szCs w:val="28"/>
        </w:rPr>
        <w:t>XVI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– </w:t>
      </w:r>
      <w:r w:rsidRPr="003663D5">
        <w:rPr>
          <w:rFonts w:ascii="Times New Roman" w:hAnsi="Times New Roman" w:cs="Times New Roman"/>
          <w:color w:val="333333"/>
          <w:sz w:val="28"/>
          <w:szCs w:val="28"/>
        </w:rPr>
        <w:t>XVII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вв. Развитие земледелия и землевладения.. Повинности крестьян. Рост ремесла. Торговля. Города Тверского края в списке русских городов XVI в. Тверь, Торжок, Старица, Ржев, Зубцов, Городец, Торопец., состояние и развитие.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Старицкий удел и его судьба.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Старицкий удел при князе Андрее Ивановиче.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История удела и старицких князей.Противостояние Ив. Грозного и Владимира Старицкого.Трагическая судьба Владимира Андреевича Старицкого и его семьи. Ликвидация удела.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Тверской край в годы Ливонской войны иопричнины.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Начало Ливонской войны и конфликт Ив. Грозного с митрополитом Филиппом.  Начало опричнины. Заточение митрополита Филиппа в Тверской в Отрочь монастырь. Поход Ивана IV на Новгород в 1569 г. через Тверские земли. Разорение края. Убийство Малютой Скуратовым митрополита Филиппа. Старица и Бежецкая пятина в составе опричнины. Кризис хозяйства и социальной жизни в Тверском крае. Старица в годы Ливонской войны – ставка Ивана Грозного. Завершение Ливонской войны.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>Тверские земли в смутное время.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«Посадское строение» на территории края. Мероприятия по укреплению дворянского землевладения /хозяйства/. Голод. Народные волнения в Тверском крае. Разорение тверских земель поляками и войсками Лжедмитрия II. Сопротивление захватчикам. Борьба Скопина-Шуйского с захватчиками на территории Тверского края. Урон, нанесенный краю Смутой.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Расселение карел на</w:t>
      </w:r>
      <w:r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 xml:space="preserve"> </w:t>
      </w: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Верхней Волге.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Причины, осуществление и значимость расселения. Помощь властей. Карелы в Верхневолжье.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Экономическое развитие Тверского края в XVII в.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Развитие основных видов феодального землевладения. Рост населения. Новшества в хлебопашестве и крестьянских повинностях. Развитие ремесла и товарно-денежных отношений. Участие Тверского края во всероссийской и внешней торговле. 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color w:val="333333"/>
          <w:sz w:val="28"/>
          <w:szCs w:val="28"/>
          <w:lang w:val="ru-RU"/>
        </w:rPr>
        <w:t>Культура Тверского края в конце XVI – XVII вв.</w:t>
      </w:r>
    </w:p>
    <w:p w:rsidR="003663D5" w:rsidRPr="003663D5" w:rsidRDefault="003663D5" w:rsidP="003663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Развитие 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научных знаний. П. Роговский. Л. Магницкий. Практическая направленность научных знаний. Развитие языка. Устное народное творчество. Литература. Сатирические, «Калязинская челобитная», и исторические, «Повесть о Тверском Отрочь монастыре» повести. Документы времен «Смуты»: письма Скопина-Шуйского, грамоты Ивана Болотникова – отражение бурных событий начала XVII в. на территории края. Мемуарная литература: «Повесть об осаде Торопца». Архитектура. Тверская школа иконописи в </w:t>
      </w:r>
      <w:r w:rsidRPr="003663D5">
        <w:rPr>
          <w:rFonts w:ascii="Times New Roman" w:hAnsi="Times New Roman" w:cs="Times New Roman"/>
          <w:color w:val="333333"/>
          <w:sz w:val="28"/>
          <w:szCs w:val="28"/>
        </w:rPr>
        <w:t>XVI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– </w:t>
      </w:r>
      <w:r w:rsidRPr="003663D5">
        <w:rPr>
          <w:rFonts w:ascii="Times New Roman" w:hAnsi="Times New Roman" w:cs="Times New Roman"/>
          <w:color w:val="333333"/>
          <w:sz w:val="28"/>
          <w:szCs w:val="28"/>
        </w:rPr>
        <w:t>XVII</w:t>
      </w:r>
      <w:r w:rsidRPr="003663D5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вв. Вклад культуры Тверского края в сокровищницу общерусской культуры. </w:t>
      </w:r>
    </w:p>
    <w:p w:rsidR="003663D5" w:rsidRPr="004F2E6F" w:rsidRDefault="003663D5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4F2E6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F2E6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F2C15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4F2E6F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4F2E6F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F2C15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4F2E6F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4F2E6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Крестовые походы: цели, участники, итоги. </w:t>
      </w:r>
      <w:r w:rsidRPr="004F2E6F">
        <w:rPr>
          <w:rFonts w:ascii="Times New Roman" w:hAnsi="Times New Roman"/>
          <w:color w:val="000000"/>
          <w:sz w:val="28"/>
          <w:lang w:val="ru-RU"/>
        </w:rPr>
        <w:t>Духовно-рыцарские ордены.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C13304" w:rsidRPr="004F2C15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576A69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4F2C15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4F2C1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F2C1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C13304" w:rsidRPr="004F2E6F" w:rsidRDefault="00C13304">
      <w:pPr>
        <w:spacing w:after="0"/>
        <w:ind w:left="120"/>
        <w:rPr>
          <w:lang w:val="ru-RU"/>
        </w:rPr>
      </w:pPr>
    </w:p>
    <w:p w:rsidR="00C13304" w:rsidRPr="004F2E6F" w:rsidRDefault="004F2E6F">
      <w:pPr>
        <w:spacing w:after="0"/>
        <w:ind w:left="120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13304" w:rsidRPr="004F2E6F" w:rsidRDefault="00C13304">
      <w:pPr>
        <w:spacing w:after="0"/>
        <w:ind w:left="120"/>
        <w:rPr>
          <w:lang w:val="ru-RU"/>
        </w:rPr>
      </w:pP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4F2E6F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F2E6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4F2E6F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F2E6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Развитие техники, горного дела, производства металлов. </w:t>
      </w:r>
      <w:r w:rsidRPr="004F2E6F">
        <w:rPr>
          <w:rFonts w:ascii="Times New Roman" w:hAnsi="Times New Roman"/>
          <w:color w:val="000000"/>
          <w:sz w:val="28"/>
          <w:lang w:val="ru-RU"/>
        </w:rPr>
        <w:t>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F2E6F">
        <w:rPr>
          <w:rFonts w:ascii="Times New Roman" w:hAnsi="Times New Roman"/>
          <w:color w:val="000000"/>
          <w:sz w:val="28"/>
          <w:lang w:val="ru-RU"/>
        </w:rPr>
        <w:t>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>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Борьба за первенство, военные конфликты между европейскими державами. </w:t>
      </w:r>
      <w:r w:rsidRPr="004F2E6F">
        <w:rPr>
          <w:rFonts w:ascii="Times New Roman" w:hAnsi="Times New Roman"/>
          <w:color w:val="000000"/>
          <w:sz w:val="28"/>
          <w:lang w:val="ru-RU"/>
        </w:rPr>
        <w:t>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Китай в эпоху Мин.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Экономическая и социальная политика государства. </w:t>
      </w:r>
      <w:r w:rsidRPr="004F2E6F">
        <w:rPr>
          <w:rFonts w:ascii="Times New Roman" w:hAnsi="Times New Roman"/>
          <w:color w:val="000000"/>
          <w:sz w:val="28"/>
          <w:lang w:val="ru-RU"/>
        </w:rPr>
        <w:t>Утверждение маньчжурской династии Цин.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4F2E6F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4F2E6F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F2E6F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Посполитой. Поход королевича Владислава на Москву. Заключение Деулинского перемирия с Речью Посполитой. </w:t>
      </w:r>
      <w:r w:rsidRPr="004F2E6F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4F2E6F">
        <w:rPr>
          <w:rFonts w:ascii="Times New Roman" w:hAnsi="Times New Roman"/>
          <w:color w:val="000000"/>
          <w:sz w:val="28"/>
          <w:lang w:val="ru-RU"/>
        </w:rPr>
        <w:t>Русско-шведская война 1656-1658 гг. и ее результаты. Укрепление южных рубежей России.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576A69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4F2E6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стран в 1815-1840-е гг. </w:t>
      </w:r>
      <w:r w:rsidRPr="00576A69">
        <w:rPr>
          <w:rFonts w:ascii="Times New Roman" w:hAnsi="Times New Roman"/>
          <w:color w:val="000000"/>
          <w:sz w:val="28"/>
          <w:lang w:val="ru-RU"/>
        </w:rPr>
        <w:t>Великобритания: борьба за парламентскую реформу; чартизм.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Гарибальди. </w:t>
      </w:r>
      <w:r w:rsidRPr="004F2E6F">
        <w:rPr>
          <w:rFonts w:ascii="Times New Roman" w:hAnsi="Times New Roman"/>
          <w:color w:val="000000"/>
          <w:sz w:val="28"/>
          <w:lang w:val="ru-RU"/>
        </w:rPr>
        <w:t>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1870-1871 гг.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Парижская коммуна. </w:t>
      </w:r>
      <w:r w:rsidRPr="004F2E6F">
        <w:rPr>
          <w:rFonts w:ascii="Times New Roman" w:hAnsi="Times New Roman"/>
          <w:color w:val="000000"/>
          <w:sz w:val="28"/>
          <w:lang w:val="ru-RU"/>
        </w:rPr>
        <w:t>Третья республика.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F2E6F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Китай. Империя Цин. «Опиумные войны». Восстание тайпинов. «Открытие» Китая. Политика «самоусиления». Восстание «ихэтуаней». </w:t>
      </w:r>
      <w:r w:rsidRPr="00576A69">
        <w:rPr>
          <w:rFonts w:ascii="Times New Roman" w:hAnsi="Times New Roman"/>
          <w:color w:val="000000"/>
          <w:sz w:val="28"/>
          <w:lang w:val="ru-RU"/>
        </w:rPr>
        <w:t>Революция 1911-1913 гг. Сунь Ятсен.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Финансовая реформа Е. Канкрина. </w:t>
      </w:r>
      <w:r w:rsidRPr="004F2E6F">
        <w:rPr>
          <w:rFonts w:ascii="Times New Roman" w:hAnsi="Times New Roman"/>
          <w:color w:val="000000"/>
          <w:sz w:val="28"/>
          <w:lang w:val="ru-RU"/>
        </w:rPr>
        <w:t>Формирование профессиональной бюрократии.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1830-1850-е гг. </w:t>
      </w:r>
      <w:r w:rsidRPr="00576A69">
        <w:rPr>
          <w:rFonts w:ascii="Times New Roman" w:hAnsi="Times New Roman"/>
          <w:color w:val="000000"/>
          <w:sz w:val="28"/>
          <w:lang w:val="ru-RU"/>
        </w:rPr>
        <w:t xml:space="preserve">Роль литературы, печати, университетов в формировании независимого общественного мнения. </w:t>
      </w:r>
      <w:r w:rsidRPr="004F2E6F">
        <w:rPr>
          <w:rFonts w:ascii="Times New Roman" w:hAnsi="Times New Roman"/>
          <w:color w:val="000000"/>
          <w:sz w:val="28"/>
          <w:lang w:val="ru-RU"/>
        </w:rPr>
        <w:t>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576A69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</w:t>
      </w:r>
      <w:r w:rsidRPr="004F2E6F">
        <w:rPr>
          <w:rFonts w:ascii="Times New Roman" w:hAnsi="Times New Roman"/>
          <w:color w:val="000000"/>
          <w:sz w:val="28"/>
          <w:lang w:val="ru-RU"/>
        </w:rPr>
        <w:t>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Присоединение Средней Азии. Россия и Балканы. </w:t>
      </w:r>
      <w:r w:rsidRPr="00576A69">
        <w:rPr>
          <w:rFonts w:ascii="Times New Roman" w:hAnsi="Times New Roman"/>
          <w:color w:val="000000"/>
          <w:sz w:val="28"/>
          <w:lang w:val="ru-RU"/>
        </w:rPr>
        <w:t>Русско-турецкая война 1877-1878 гг. Россия на Дальнем Востоке.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</w:t>
      </w:r>
      <w:r w:rsidRPr="00576A69">
        <w:rPr>
          <w:rFonts w:ascii="Times New Roman" w:hAnsi="Times New Roman"/>
          <w:color w:val="000000"/>
          <w:sz w:val="28"/>
          <w:lang w:val="ru-RU"/>
        </w:rPr>
        <w:t>Оборона Порт-Артура. Цусимское сражение.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576A69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4F2E6F">
        <w:rPr>
          <w:rFonts w:ascii="Times New Roman" w:hAnsi="Times New Roman"/>
          <w:color w:val="333333"/>
          <w:sz w:val="28"/>
          <w:lang w:val="ru-RU"/>
        </w:rPr>
        <w:t>«</w:t>
      </w:r>
      <w:r w:rsidRPr="004F2E6F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4F2E6F">
        <w:rPr>
          <w:rFonts w:ascii="Times New Roman" w:hAnsi="Times New Roman"/>
          <w:color w:val="333333"/>
          <w:sz w:val="28"/>
          <w:lang w:val="ru-RU"/>
        </w:rPr>
        <w:t>»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A32FA" w:rsidRDefault="00DA32F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lang w:val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ВВЕДЕНИЕ В НОВЕЙШУЮ ИСТОРИЮ РОССИИ 1917 – НАЧАЛО </w:t>
      </w:r>
      <w:r>
        <w:rPr>
          <w:rFonts w:ascii="Times New Roman" w:hAnsi="Times New Roman" w:cs="Times New Roman"/>
          <w:b/>
          <w:sz w:val="28"/>
          <w:szCs w:val="28"/>
        </w:rPr>
        <w:t>XXI</w:t>
      </w:r>
      <w:r w:rsidRPr="00DA32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ВЕКА.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 xml:space="preserve"> (1 ч.)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Февральская и Октябрьская революции 1917 г.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(3 ч)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 Переход страны к мирной жизни. Образование СССР.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Революционные события в России глазами соотечественников и мира. Русское зарубежье. Влияние революционных событий на общемировые процессы XX в., историю народов России.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Великая Отечественная война (1941—1945 гг.)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(4 ч)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Все для победы!»: мобилизация сил на отпор врагу и перестройка экономики на военный лад.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Битва за Москву. Парад 7 ноября 1941 г. на Красной площади.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Срыв германских планов молниеносной войны. Блокада Ленинграда. Дорога жизни. Значение героического сопротивления Ленинграда.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Прорыв и снятие блокады Ленинграда. Битва за Днепр. 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Разгром милитаристской Японии. 3 сентября — окончание Второй мировой войны.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A32FA" w:rsidRPr="00DA32FA" w:rsidRDefault="00DA32FA" w:rsidP="00DA32F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Распад СССР.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Становление новой России (1992—1999 гг.)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(2 ч)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Референдум о сохранении СССР и введении поста Президента РСФСР. Избрание Б. Н. Ельцина Президентом РСФСР.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Распад СССР и его последствия для России и мира.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 Добровольная отставка Б. Н. Ельцина.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Возрождение страны с 2000-х гг.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(3 ч)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Российская Федерация в начале XXI века: на пути восстановления и укрепления страны.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Воссоединение Крыма с Россией. </w:t>
      </w:r>
      <w:r w:rsidRPr="00DA32F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Крым в составе Российского государства в XX. Крым в 1991—2014 г.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— Республики Крым и города федерального значения Севастополя.</w:t>
      </w:r>
    </w:p>
    <w:p w:rsidR="00DA32FA" w:rsidRPr="00DA32FA" w:rsidRDefault="00DA32FA" w:rsidP="00DA32F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Воссоединение Крыма с Россией, его значение и международные последствия.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(3 ч)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Российская Федерация на современном этапе.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Общероссийское голосование по поправкам к Конституции России (2020 г.).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Признание Россией ДНР и ЛНР (2022 г.)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 онные ресурсы о Великой Победе.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Итоговое повторение </w:t>
      </w:r>
      <w:r w:rsidRPr="00DA32FA">
        <w:rPr>
          <w:rFonts w:ascii="Times New Roman" w:hAnsi="Times New Roman" w:cs="Times New Roman"/>
          <w:sz w:val="28"/>
          <w:szCs w:val="28"/>
          <w:lang w:val="ru-RU"/>
        </w:rPr>
        <w:t>(1 ч)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История родного края в годы революций и Гражданской войны.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Наши земляки — герои Великой Отечественной войны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(1941—1945 гг.). Наш регион в конце XX — начале XXI вв.</w:t>
      </w:r>
    </w:p>
    <w:p w:rsidR="00DA32FA" w:rsidRPr="00DA32FA" w:rsidRDefault="00DA32FA" w:rsidP="00DA32FA">
      <w:pPr>
        <w:rPr>
          <w:rFonts w:ascii="Times New Roman" w:hAnsi="Times New Roman" w:cs="Times New Roman"/>
          <w:sz w:val="28"/>
          <w:szCs w:val="28"/>
          <w:lang w:val="ru-RU"/>
        </w:rPr>
        <w:sectPr w:rsidR="00DA32FA" w:rsidRPr="00DA32FA">
          <w:pgSz w:w="11906" w:h="16383"/>
          <w:pgMar w:top="1134" w:right="850" w:bottom="1134" w:left="1701" w:header="720" w:footer="720" w:gutter="0"/>
          <w:cols w:space="720"/>
        </w:sectPr>
      </w:pPr>
      <w:r w:rsidRPr="00DA32FA">
        <w:rPr>
          <w:rFonts w:ascii="Times New Roman" w:hAnsi="Times New Roman" w:cs="Times New Roman"/>
          <w:sz w:val="28"/>
          <w:szCs w:val="28"/>
          <w:lang w:val="ru-RU"/>
        </w:rPr>
        <w:t>Трудовые достижения родного края.</w:t>
      </w: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bookmarkStart w:id="7" w:name="block-66619001"/>
      <w:bookmarkEnd w:id="6"/>
      <w:r w:rsidRPr="004F2E6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4F2E6F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13304" w:rsidRPr="004F2E6F" w:rsidRDefault="00C13304">
      <w:pPr>
        <w:spacing w:after="0"/>
        <w:ind w:left="120"/>
        <w:rPr>
          <w:lang w:val="ru-RU"/>
        </w:rPr>
      </w:pPr>
    </w:p>
    <w:p w:rsidR="00C13304" w:rsidRPr="004F2E6F" w:rsidRDefault="004F2E6F">
      <w:pPr>
        <w:spacing w:after="0"/>
        <w:ind w:left="120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C13304" w:rsidRPr="004F2E6F" w:rsidRDefault="00C13304">
      <w:pPr>
        <w:spacing w:after="0" w:line="264" w:lineRule="auto"/>
        <w:ind w:left="120"/>
        <w:jc w:val="both"/>
        <w:rPr>
          <w:lang w:val="ru-RU"/>
        </w:rPr>
      </w:pPr>
    </w:p>
    <w:p w:rsidR="00C13304" w:rsidRPr="004F2E6F" w:rsidRDefault="004F2E6F">
      <w:pPr>
        <w:spacing w:after="0" w:line="264" w:lineRule="auto"/>
        <w:ind w:left="12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F2E6F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F2E6F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4F2E6F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333333"/>
          <w:sz w:val="28"/>
          <w:lang w:val="ru-RU"/>
        </w:rPr>
        <w:t>(ключевые факты биографии, личные качества, деятельность);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333333"/>
          <w:sz w:val="28"/>
          <w:lang w:val="ru-RU"/>
        </w:rPr>
        <w:t>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13304" w:rsidRPr="00576A69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4F2E6F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576A69">
        <w:rPr>
          <w:rFonts w:ascii="Times New Roman" w:hAnsi="Times New Roman"/>
          <w:color w:val="333333"/>
          <w:sz w:val="28"/>
          <w:lang w:val="ru-RU"/>
        </w:rPr>
        <w:t>(в том числе на региональном материале).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4F2E6F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4F2E6F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C13304" w:rsidRPr="004F2E6F" w:rsidRDefault="004F2E6F">
      <w:pPr>
        <w:spacing w:after="0" w:line="264" w:lineRule="auto"/>
        <w:ind w:firstLine="600"/>
        <w:jc w:val="both"/>
        <w:rPr>
          <w:lang w:val="ru-RU"/>
        </w:rPr>
      </w:pPr>
      <w:r w:rsidRPr="004F2E6F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4F2E6F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AA4660" w:rsidRDefault="00AA4660" w:rsidP="00AA466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b/>
          <w:sz w:val="28"/>
          <w:szCs w:val="28"/>
          <w:lang w:val="ru-RU"/>
        </w:rPr>
        <w:t>Цель курса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изучению истории Тверского края</w:t>
      </w:r>
      <w:r w:rsidRPr="00AA4660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 школьников комплексных знаний об истории Тверского края, чувства патриотизма. 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b/>
          <w:sz w:val="28"/>
          <w:szCs w:val="28"/>
          <w:lang w:val="ru-RU"/>
        </w:rPr>
        <w:t>Задачи курса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Способствовать духовному становлению личности, приобщая учащихся к историко-культурному наследию родного края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Развить у учащихся интерес к его истории и культуре.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Расширить  представления учащихся об истории в целом и региональной и локальной истории в частности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Помочь учащимся проникнуть в мир наших предков, осознать причины, цели и значимость их деятельности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Обогатить знания учащихся по различным аспектам истории края политическому, социально-экономическому, культурологическому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Оказать влияние на развитие патриотизма учащихся: уважение к своим корням, своей малой родине.</w:t>
      </w:r>
    </w:p>
    <w:p w:rsidR="00AA4660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Повлиять на процесс социализации личности учащихся, формируя ответственность за сохранение исторической памяти и передачу ее другим поколениям</w:t>
      </w:r>
    </w:p>
    <w:p w:rsidR="00C13304" w:rsidRPr="00AA4660" w:rsidRDefault="00AA4660" w:rsidP="00AA46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4660">
        <w:rPr>
          <w:rFonts w:ascii="Times New Roman" w:hAnsi="Times New Roman" w:cs="Times New Roman"/>
          <w:sz w:val="28"/>
          <w:szCs w:val="28"/>
          <w:lang w:val="ru-RU"/>
        </w:rPr>
        <w:t>- Способствовать развитию творческого потенциала учащихся посредством исследовательской и преобразующей деятельности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b/>
          <w:sz w:val="28"/>
          <w:szCs w:val="28"/>
          <w:lang w:val="ru-RU"/>
        </w:rPr>
        <w:t>Результаты освоения учебного предмета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истории Тверского края</w:t>
      </w:r>
      <w:r w:rsidR="00AA46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5-7 классах</w:t>
      </w:r>
      <w:r w:rsidRPr="003663D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3663D5" w:rsidRPr="003663D5" w:rsidRDefault="003663D5" w:rsidP="003663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 xml:space="preserve">целостное представление об историческом развитии Тверского края от эпохи Первобытности до начала </w:t>
      </w:r>
      <w:r w:rsidRPr="003663D5">
        <w:rPr>
          <w:rFonts w:ascii="Times New Roman" w:hAnsi="Times New Roman" w:cs="Times New Roman"/>
          <w:sz w:val="28"/>
          <w:szCs w:val="28"/>
        </w:rPr>
        <w:t>XXI</w:t>
      </w:r>
      <w:r w:rsidRPr="003663D5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</w:p>
    <w:p w:rsidR="003663D5" w:rsidRPr="003663D5" w:rsidRDefault="003663D5" w:rsidP="003663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знание исторических терминов и основных методов исторической науки для обобщения фактов, анализ и сопоставление информации исторических источников, аргументация и презентация собственной позиции,  ведение дискуссий по проблемным аспектам исторического прошлого</w:t>
      </w:r>
    </w:p>
    <w:p w:rsidR="003663D5" w:rsidRPr="003663D5" w:rsidRDefault="003663D5" w:rsidP="003663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умение датировать события и процессы в истории Тверского края, определять последовательность и длительность исторических явлений</w:t>
      </w:r>
    </w:p>
    <w:p w:rsidR="003663D5" w:rsidRPr="003663D5" w:rsidRDefault="003663D5" w:rsidP="003663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умение читать историческую карту, находить  и  показывать на ней историко-географические объекты Тверского края,  анализировать и обобщать данные карты</w:t>
      </w:r>
    </w:p>
    <w:p w:rsidR="003663D5" w:rsidRPr="003663D5" w:rsidRDefault="003663D5" w:rsidP="003663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способность планировать и организовывать свою учебную и  коммуникативную деятельность в соответствии с задачами изучения истории, видами учебной и домашней работы, во взаимодействии с одноклассниками и взрослыми</w:t>
      </w:r>
    </w:p>
    <w:p w:rsidR="003663D5" w:rsidRPr="003663D5" w:rsidRDefault="003663D5" w:rsidP="003663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</w:t>
      </w:r>
    </w:p>
    <w:p w:rsidR="003663D5" w:rsidRPr="003663D5" w:rsidRDefault="003663D5" w:rsidP="003663D5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умение проводить поиск основной и дополнительной информации в учебной и научно-популярной литературе, Интернете, библиотеках и музеях, обрабатывать её в соответствии с темой и познавательными заданиями.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63D5" w:rsidRPr="003663D5" w:rsidRDefault="003663D5" w:rsidP="003663D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b/>
          <w:sz w:val="28"/>
          <w:szCs w:val="28"/>
          <w:lang w:val="ru-RU"/>
        </w:rPr>
        <w:t>Требовани</w:t>
      </w:r>
      <w:r w:rsidR="00AA4660">
        <w:rPr>
          <w:rFonts w:ascii="Times New Roman" w:hAnsi="Times New Roman" w:cs="Times New Roman"/>
          <w:b/>
          <w:sz w:val="28"/>
          <w:szCs w:val="28"/>
          <w:lang w:val="ru-RU"/>
        </w:rPr>
        <w:t>я к уровню подготовки учащихся 5-</w:t>
      </w:r>
      <w:r w:rsidRPr="003663D5">
        <w:rPr>
          <w:rFonts w:ascii="Times New Roman" w:hAnsi="Times New Roman" w:cs="Times New Roman"/>
          <w:b/>
          <w:sz w:val="28"/>
          <w:szCs w:val="28"/>
          <w:lang w:val="ru-RU"/>
        </w:rPr>
        <w:t>7 классов по истории Тверского края.</w:t>
      </w:r>
    </w:p>
    <w:p w:rsidR="003663D5" w:rsidRPr="003663D5" w:rsidRDefault="00AA4660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663D5" w:rsidRPr="003663D5">
        <w:rPr>
          <w:rFonts w:ascii="Times New Roman" w:hAnsi="Times New Roman" w:cs="Times New Roman"/>
          <w:sz w:val="28"/>
          <w:szCs w:val="28"/>
          <w:lang w:val="ru-RU"/>
        </w:rPr>
        <w:t>а основании изучения данного курса учащиеся могут и должны: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- Понимать сущность взаимодействия отечественной, региональной и локальной истории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 xml:space="preserve"> -  Знать основные факты и события из истории края.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Уметь характеризовать вклад Тверского края в общероссийскую историю и культуру.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Понимать значение деятельности выдающихся исторических личностей на территории края и его уроженцев.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- Определять тенденции экономического, политического, социального и духовного развития края в различные исторические эпохи.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sz w:val="28"/>
          <w:szCs w:val="28"/>
          <w:lang w:val="ru-RU"/>
        </w:rPr>
        <w:t>В области межкультурнойкомпетенции</w:t>
      </w:r>
      <w:r w:rsidRPr="003663D5">
        <w:rPr>
          <w:rFonts w:ascii="Times New Roman" w:hAnsi="Times New Roman" w:cs="Times New Roman"/>
          <w:sz w:val="28"/>
          <w:szCs w:val="28"/>
          <w:lang w:val="ru-RU"/>
        </w:rPr>
        <w:t xml:space="preserve"> учащиеся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>-    развивают способность понимать духовный мир других людей через личностное культурное развитие, освоение и принятие социально-значимых ценностей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sz w:val="28"/>
          <w:szCs w:val="28"/>
          <w:lang w:val="ru-RU"/>
        </w:rPr>
        <w:t>В области коммуникативной компетенции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 xml:space="preserve"> - овладение учащимися формами проблемной коммуникации, умение во</w:t>
      </w:r>
      <w:r w:rsidR="00AA4660">
        <w:rPr>
          <w:rFonts w:ascii="Times New Roman" w:hAnsi="Times New Roman" w:cs="Times New Roman"/>
          <w:sz w:val="28"/>
          <w:szCs w:val="28"/>
          <w:lang w:val="ru-RU"/>
        </w:rPr>
        <w:t xml:space="preserve">сстанавливать и понимать </w:t>
      </w:r>
      <w:r w:rsidRPr="003663D5">
        <w:rPr>
          <w:rFonts w:ascii="Times New Roman" w:hAnsi="Times New Roman" w:cs="Times New Roman"/>
          <w:sz w:val="28"/>
          <w:szCs w:val="28"/>
          <w:lang w:val="ru-RU"/>
        </w:rPr>
        <w:t>позиции участников исторического процесса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sz w:val="28"/>
          <w:szCs w:val="28"/>
          <w:lang w:val="ru-RU"/>
        </w:rPr>
        <w:t>В области социальной компетенции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sz w:val="28"/>
          <w:szCs w:val="28"/>
          <w:lang w:val="ru-RU"/>
        </w:rPr>
        <w:t xml:space="preserve">- формирование ответственности за сохранение исторической </w:t>
      </w:r>
      <w:r w:rsidR="00AA4660">
        <w:rPr>
          <w:rFonts w:ascii="Times New Roman" w:hAnsi="Times New Roman" w:cs="Times New Roman"/>
          <w:sz w:val="28"/>
          <w:szCs w:val="28"/>
          <w:lang w:val="ru-RU"/>
        </w:rPr>
        <w:t xml:space="preserve">памяти и передачу ее потомкам; </w:t>
      </w:r>
      <w:r w:rsidRPr="003663D5">
        <w:rPr>
          <w:rFonts w:ascii="Times New Roman" w:hAnsi="Times New Roman" w:cs="Times New Roman"/>
          <w:sz w:val="28"/>
          <w:szCs w:val="28"/>
          <w:lang w:val="ru-RU"/>
        </w:rPr>
        <w:t>развитие у учащихся навыков социального взаимодействия через групповую деятельность при выполнении проблемных заданий</w:t>
      </w:r>
    </w:p>
    <w:p w:rsidR="003663D5" w:rsidRPr="003663D5" w:rsidRDefault="003663D5" w:rsidP="003663D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D5">
        <w:rPr>
          <w:rFonts w:ascii="Times New Roman" w:hAnsi="Times New Roman" w:cs="Times New Roman"/>
          <w:i/>
          <w:sz w:val="28"/>
          <w:szCs w:val="28"/>
          <w:lang w:val="ru-RU"/>
        </w:rPr>
        <w:t>В области компетенции саморазвития</w:t>
      </w:r>
      <w:r w:rsidRPr="003663D5">
        <w:rPr>
          <w:rFonts w:ascii="Times New Roman" w:hAnsi="Times New Roman" w:cs="Times New Roman"/>
          <w:sz w:val="28"/>
          <w:szCs w:val="28"/>
          <w:lang w:val="ru-RU"/>
        </w:rPr>
        <w:t xml:space="preserve"> данный курс стимулирует потребность и способность к самообразованию</w:t>
      </w:r>
    </w:p>
    <w:p w:rsidR="003663D5" w:rsidRPr="003663D5" w:rsidRDefault="003663D5" w:rsidP="003663D5">
      <w:pPr>
        <w:rPr>
          <w:b/>
          <w:lang w:val="ru-RU"/>
        </w:rPr>
      </w:pPr>
    </w:p>
    <w:p w:rsidR="003663D5" w:rsidRPr="004F2E6F" w:rsidRDefault="003663D5">
      <w:pPr>
        <w:rPr>
          <w:lang w:val="ru-RU"/>
        </w:rPr>
        <w:sectPr w:rsidR="003663D5" w:rsidRPr="004F2E6F">
          <w:pgSz w:w="11906" w:h="16383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bookmarkStart w:id="8" w:name="block-66618998"/>
      <w:bookmarkEnd w:id="7"/>
      <w:r w:rsidRPr="004F2E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1330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  <w:p w:rsidR="00C13304" w:rsidRDefault="004F2C15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 w:rsidRPr="004F2C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C1330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 w:rsidRPr="004F2C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 w:rsidRPr="004F2C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1330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 w:rsidRPr="004F2C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 w:rsidRPr="004F2C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C1330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 w:rsidRPr="004F2C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F2E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576A69" w:rsidRPr="00576A6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6A69" w:rsidRPr="00576A69" w:rsidRDefault="00576A6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6A69" w:rsidRPr="004F2E6F" w:rsidRDefault="00576A6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Новейшую историю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6A69" w:rsidRPr="004F2E6F" w:rsidRDefault="00576A6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6A69" w:rsidRPr="00576A69" w:rsidRDefault="00576A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6A69" w:rsidRPr="00576A69" w:rsidRDefault="00576A6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6A69" w:rsidRPr="00576A69" w:rsidRDefault="00576A69">
            <w:pPr>
              <w:spacing w:after="0"/>
              <w:ind w:left="135"/>
              <w:rPr>
                <w:lang w:val="ru-RU"/>
              </w:rPr>
            </w:pPr>
          </w:p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3304" w:rsidRDefault="00576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  <w:r w:rsidR="004F2E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  <w:tr w:rsidR="00C13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76A69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bookmarkStart w:id="9" w:name="block-6661899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4640"/>
        <w:gridCol w:w="1252"/>
        <w:gridCol w:w="1841"/>
        <w:gridCol w:w="1910"/>
        <w:gridCol w:w="1537"/>
        <w:gridCol w:w="1628"/>
      </w:tblGrid>
      <w:tr w:rsidR="00C13304" w:rsidTr="00576A69">
        <w:trPr>
          <w:trHeight w:val="144"/>
          <w:tblCellSpacing w:w="20" w:type="nil"/>
        </w:trPr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4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6A69" w:rsidRDefault="00576A6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13304" w:rsidRDefault="00576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 плану</w:t>
            </w:r>
            <w:r w:rsidR="004F2E6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Pr="00576A69" w:rsidRDefault="00576A69" w:rsidP="00576A6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факту</w:t>
            </w: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5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576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6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576A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576A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576A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576A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576A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Тверской край в древности. Верхний палеолит. Мезолит и неолит.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Тверской край в бронзовом и раннем железном веках.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Славянское освоение Великого водораздела.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32977" w:rsidP="00432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Славянское освоение Великого водораздела.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Повторительно-обобщающий урок.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Начало государственности и образование городов.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Начало государственности и образование городов.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Нашествие Батыя. Образование Тверского края.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Нашествие Батыя. Образование Тверского края.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Михаил Ярославич Тверской и его приемники.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Михаил Ярославич Тверской и его приемники.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Последний век самостоятельности.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Default="00432977" w:rsidP="00432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Последний век самостоятельности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Тверского края в Средневековье.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Тверского края в Средневековье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Старицкий удел и его судьба.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Старицкий удел и его судьба.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Тверской край в годы Ливонской войны и опричнины.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Тверской край в годы Ливонской войны и опричнины.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Смутное время.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Смутное время.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карел на Верхней Волге.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карел на Верхней Волге.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Хозяйственное развитие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веке.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432977" w:rsidRDefault="0043297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Хозяйственное развитие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веке.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32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4329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география и города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веке.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география и города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веке.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веках.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веках.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20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урок.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576A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681"/>
        <w:gridCol w:w="1232"/>
        <w:gridCol w:w="1841"/>
        <w:gridCol w:w="1910"/>
        <w:gridCol w:w="1707"/>
        <w:gridCol w:w="1488"/>
      </w:tblGrid>
      <w:tr w:rsidR="00C13304" w:rsidTr="000D67E7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4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7E7" w:rsidRDefault="000D67E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13304" w:rsidRPr="000D67E7" w:rsidRDefault="000D67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D67E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по факту</w:t>
            </w: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7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4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Тверские земли при Петре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0D67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Вышневолоцкая водная система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0D67E7" w:rsidRDefault="000D67E7" w:rsidP="000D67E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Т</w:t>
            </w:r>
            <w:r w:rsidR="00184EEC">
              <w:rPr>
                <w:rFonts w:ascii="Times New Roman" w:hAnsi="Times New Roman"/>
                <w:color w:val="000000"/>
                <w:sz w:val="24"/>
                <w:lang w:val="ru-RU"/>
              </w:rPr>
              <w:t>верские земли и известные тверитяне в 1730-1750-е гг.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Тверитяне в войнах России в 1750-1790-е гг.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земля в царствование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города и дворянские усадьбы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духовная история Тверского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 Тверитяне в Отечественной войне 1812 г.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губерния в первой половине –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Тверитяне в Крымской войне.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 первой половине –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эпоху Великих реформ и пореформенный период.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мореплаватели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Тверской край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образование, наука Тверского края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история тверских земель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184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C13304" w:rsidRPr="00184EEC" w:rsidRDefault="00184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0D67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184E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4F2E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AE0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F2E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4487"/>
        <w:gridCol w:w="1300"/>
        <w:gridCol w:w="1841"/>
        <w:gridCol w:w="1910"/>
        <w:gridCol w:w="1570"/>
        <w:gridCol w:w="1615"/>
      </w:tblGrid>
      <w:tr w:rsidR="00C13304" w:rsidTr="00AE031D">
        <w:trPr>
          <w:trHeight w:val="144"/>
          <w:tblCellSpacing w:w="20" w:type="nil"/>
        </w:trPr>
        <w:tc>
          <w:tcPr>
            <w:tcW w:w="1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4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31D" w:rsidRDefault="00AE031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13304" w:rsidRDefault="00AE03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 w:rsidR="004F2E6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 w:rsidP="00AE031D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по факту</w:t>
            </w: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C133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годы Первой мировой войны.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и Гражданская война в Тверском крае.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1920-е – начале 1930-х гг.: нэп, индустриализация и коллективизация.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Образование, культура и религия в 1920 – 1930-е гг.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Предвоенное десятилетие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 w:rsidP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Известные тверитяне 1920 – 1930-х гг.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 начальном этапе Великой Отечественной войны (1941 – зима 1942 г.)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Ржевская битва. Партизаны и подпольщики на территории Калининской области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Фронт и тыл. Подвиги тверитян в Великой Отечественной войне.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Калининская область в послевоенные десятилетия (1945 – середина 1960-х гг.)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середине 1960-х – середине 1980-х гг.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имена в истории страны в 1950-е – 1980-е гг.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AE031D" w:rsidRDefault="00AE0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Тверской регион в середине 1980-х – 1990-е гг.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AE03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область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D0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2D0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область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D0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2D0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имена в современной России.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2D0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39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урок.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AE0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AE0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4F2E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AE0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F2E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4478"/>
        <w:gridCol w:w="1318"/>
        <w:gridCol w:w="1841"/>
        <w:gridCol w:w="1910"/>
        <w:gridCol w:w="1563"/>
        <w:gridCol w:w="1613"/>
      </w:tblGrid>
      <w:tr w:rsidR="00C13304" w:rsidTr="002D0596">
        <w:trPr>
          <w:trHeight w:val="144"/>
          <w:tblCellSpacing w:w="20" w:type="nil"/>
        </w:trPr>
        <w:tc>
          <w:tcPr>
            <w:tcW w:w="1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4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0596" w:rsidRDefault="002D0596" w:rsidP="002D0596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13304" w:rsidRPr="002D0596" w:rsidRDefault="002D0596" w:rsidP="002D05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 w:rsidP="002D059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D05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по факту</w:t>
            </w: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3304" w:rsidRDefault="00C13304">
            <w:pPr>
              <w:spacing w:after="0"/>
              <w:ind w:left="135"/>
            </w:pPr>
          </w:p>
        </w:tc>
        <w:tc>
          <w:tcPr>
            <w:tcW w:w="15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  <w:tc>
          <w:tcPr>
            <w:tcW w:w="1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3304" w:rsidRDefault="00C13304"/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576A69" w:rsidRDefault="004F2E6F">
            <w:pPr>
              <w:spacing w:after="0"/>
              <w:ind w:left="135"/>
              <w:rPr>
                <w:lang w:val="ru-RU"/>
              </w:rPr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576A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P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13304" w:rsidRDefault="00C13304">
            <w:pPr>
              <w:spacing w:after="0"/>
              <w:ind w:left="135"/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Преемственность всех этапов отечественной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истории.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революция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1917 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</w:tr>
      <w:tr w:rsidR="002D0596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Октябрьская революция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1917 г.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в годы великих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потрясений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начала XX в.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фашистской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Германии на СССР.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войны.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тылу врага: партизанское движение и подполье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оккупированных территорий СССР.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Освободительная миссия Красной Армии в Европе.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Победы советского народа. Всемирно-историческое значение Победы СССР в Великой Отечественной войне. Историческая память.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в годы Великой Отечественной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начале XXI в. Национальные символы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России.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(регион)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сегодня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Крым в годы Великой российской революции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(1917–1922 гг.).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E12CC2" w:rsidRPr="00E12CC2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Крым и Севастополь в период Великой</w:t>
            </w:r>
          </w:p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</w:tr>
      <w:tr w:rsidR="002D0596" w:rsidRPr="004F2C15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E12CC2" w:rsidRPr="00E12CC2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Крыма.</w:t>
            </w:r>
          </w:p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Конференция глав стран- союзниц в Ялте.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2D0596">
            <w:pPr>
              <w:spacing w:after="0"/>
              <w:ind w:left="135"/>
              <w:rPr>
                <w:lang w:val="ru-RU"/>
              </w:rPr>
            </w:pPr>
          </w:p>
        </w:tc>
      </w:tr>
      <w:tr w:rsidR="002D0596" w:rsidTr="002D059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2D0596" w:rsidRPr="00E12CC2" w:rsidRDefault="00E12CC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420" w:type="dxa"/>
            <w:tcMar>
              <w:top w:w="50" w:type="dxa"/>
              <w:left w:w="100" w:type="dxa"/>
            </w:tcMar>
            <w:vAlign w:val="center"/>
          </w:tcPr>
          <w:p w:rsidR="00E12CC2" w:rsidRPr="00E12CC2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Крым и Севастополь — субъекты</w:t>
            </w:r>
          </w:p>
          <w:p w:rsidR="002D0596" w:rsidRPr="004F2E6F" w:rsidRDefault="00E12CC2" w:rsidP="00E12C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2CC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0596" w:rsidRPr="004F2E6F" w:rsidRDefault="002D05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  <w:jc w:val="center"/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2D0596" w:rsidRDefault="002D0596">
            <w:pPr>
              <w:spacing w:after="0"/>
              <w:ind w:left="135"/>
            </w:pPr>
          </w:p>
        </w:tc>
      </w:tr>
      <w:tr w:rsidR="00C13304" w:rsidTr="002D05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Pr="004F2E6F" w:rsidRDefault="004F2E6F">
            <w:pPr>
              <w:spacing w:after="0"/>
              <w:ind w:left="135"/>
              <w:rPr>
                <w:lang w:val="ru-RU"/>
              </w:rPr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 w:rsidRPr="004F2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32FA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304" w:rsidRDefault="002D0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F2E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304" w:rsidRDefault="004F2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304" w:rsidRDefault="00C13304"/>
        </w:tc>
      </w:tr>
    </w:tbl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C13304">
      <w:pPr>
        <w:sectPr w:rsidR="00C133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3304" w:rsidRDefault="004F2E6F">
      <w:pPr>
        <w:spacing w:after="0"/>
        <w:ind w:left="120"/>
      </w:pPr>
      <w:bookmarkStart w:id="10" w:name="block-66619003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13304" w:rsidRDefault="004F2E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3304" w:rsidRDefault="00C13304">
      <w:pPr>
        <w:spacing w:after="0" w:line="480" w:lineRule="auto"/>
        <w:ind w:left="120"/>
      </w:pPr>
    </w:p>
    <w:p w:rsidR="00C13304" w:rsidRDefault="00C13304">
      <w:pPr>
        <w:spacing w:after="0" w:line="480" w:lineRule="auto"/>
        <w:ind w:left="120"/>
      </w:pPr>
    </w:p>
    <w:p w:rsidR="00C13304" w:rsidRDefault="00C13304">
      <w:pPr>
        <w:spacing w:after="0"/>
        <w:ind w:left="120"/>
      </w:pPr>
    </w:p>
    <w:p w:rsidR="00C13304" w:rsidRDefault="004F2E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3304" w:rsidRDefault="00C13304">
      <w:pPr>
        <w:spacing w:after="0" w:line="480" w:lineRule="auto"/>
        <w:ind w:left="120"/>
      </w:pPr>
    </w:p>
    <w:p w:rsidR="00C13304" w:rsidRDefault="00C13304">
      <w:pPr>
        <w:spacing w:after="0"/>
        <w:ind w:left="120"/>
      </w:pPr>
    </w:p>
    <w:p w:rsidR="00C13304" w:rsidRPr="004F2E6F" w:rsidRDefault="004F2E6F">
      <w:pPr>
        <w:spacing w:after="0" w:line="480" w:lineRule="auto"/>
        <w:ind w:left="120"/>
        <w:rPr>
          <w:lang w:val="ru-RU"/>
        </w:rPr>
      </w:pPr>
      <w:r w:rsidRPr="004F2E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3304" w:rsidRPr="004F2E6F" w:rsidRDefault="00C13304">
      <w:pPr>
        <w:spacing w:after="0" w:line="480" w:lineRule="auto"/>
        <w:ind w:left="120"/>
        <w:rPr>
          <w:lang w:val="ru-RU"/>
        </w:rPr>
      </w:pPr>
    </w:p>
    <w:p w:rsidR="00C13304" w:rsidRPr="004F2E6F" w:rsidRDefault="00C13304">
      <w:pPr>
        <w:rPr>
          <w:lang w:val="ru-RU"/>
        </w:rPr>
        <w:sectPr w:rsidR="00C13304" w:rsidRPr="004F2E6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74B64" w:rsidRPr="004F2E6F" w:rsidRDefault="00074B64">
      <w:pPr>
        <w:rPr>
          <w:lang w:val="ru-RU"/>
        </w:rPr>
      </w:pPr>
    </w:p>
    <w:sectPr w:rsidR="00074B64" w:rsidRPr="004F2E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hybridMultilevel"/>
    <w:tmpl w:val="16E6B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25CFD"/>
    <w:multiLevelType w:val="multilevel"/>
    <w:tmpl w:val="45147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304"/>
    <w:rsid w:val="00074B64"/>
    <w:rsid w:val="000D67E7"/>
    <w:rsid w:val="00184EEC"/>
    <w:rsid w:val="002D0596"/>
    <w:rsid w:val="003663D5"/>
    <w:rsid w:val="004065F4"/>
    <w:rsid w:val="00432977"/>
    <w:rsid w:val="004F2C15"/>
    <w:rsid w:val="004F2E6F"/>
    <w:rsid w:val="00576A69"/>
    <w:rsid w:val="006D258F"/>
    <w:rsid w:val="00AA4660"/>
    <w:rsid w:val="00AE031D"/>
    <w:rsid w:val="00C13304"/>
    <w:rsid w:val="00DA32FA"/>
    <w:rsid w:val="00E1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27253A8"/>
  <w15:docId w15:val="{3F8315BF-1AD7-4A0F-9080-29C28B71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19872</Words>
  <Characters>113277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4</cp:revision>
  <cp:lastPrinted>2025-09-05T03:03:00Z</cp:lastPrinted>
  <dcterms:created xsi:type="dcterms:W3CDTF">2025-09-04T03:33:00Z</dcterms:created>
  <dcterms:modified xsi:type="dcterms:W3CDTF">2025-09-05T10:14:00Z</dcterms:modified>
</cp:coreProperties>
</file>