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AE0" w:rsidRDefault="00203AE0" w:rsidP="0003068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5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5FFFF"/>
        </w:rPr>
        <w:t xml:space="preserve">  МО начальных классов 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5FFFF"/>
        </w:rPr>
        <w:t xml:space="preserve">                                                           </w:t>
      </w:r>
      <w:r w:rsidR="005106F4">
        <w:rPr>
          <w:rFonts w:ascii="Times New Roman" w:hAnsi="Times New Roman" w:cs="Times New Roman"/>
          <w:color w:val="333333"/>
          <w:sz w:val="28"/>
          <w:szCs w:val="28"/>
          <w:shd w:val="clear" w:color="auto" w:fill="F5FFFF"/>
        </w:rPr>
        <w:t xml:space="preserve">                   </w:t>
      </w:r>
    </w:p>
    <w:p w:rsidR="00A82C4C" w:rsidRPr="0003068D" w:rsidRDefault="00A14C8B" w:rsidP="00CB2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C4C" w:rsidRPr="0003068D">
        <w:rPr>
          <w:rFonts w:ascii="Times New Roman" w:hAnsi="Times New Roman" w:cs="Times New Roman"/>
          <w:b/>
          <w:sz w:val="28"/>
          <w:szCs w:val="28"/>
        </w:rPr>
        <w:t>«СИНДРОМ ДЕФИЦИТА ВНИМАНИЯ С ГИПЕРАКТИВНОСТЬЮ</w:t>
      </w:r>
    </w:p>
    <w:p w:rsidR="00A82C4C" w:rsidRPr="0003068D" w:rsidRDefault="00A82C4C" w:rsidP="00CB2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 xml:space="preserve"> У УЧАЩИХСЯ НАЧАЛЬНЫХ КЛАССОВ»</w:t>
      </w:r>
    </w:p>
    <w:p w:rsidR="00CB228A" w:rsidRDefault="00CB228A" w:rsidP="00CB22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Презентация (слайдов 16)</w:t>
      </w:r>
    </w:p>
    <w:p w:rsidR="00A14C8B" w:rsidRDefault="00A14C8B" w:rsidP="00A14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68D">
        <w:rPr>
          <w:b/>
          <w:sz w:val="28"/>
          <w:szCs w:val="28"/>
        </w:rPr>
        <w:t xml:space="preserve">  </w:t>
      </w:r>
      <w:r w:rsidR="00CB228A" w:rsidRPr="0003068D">
        <w:rPr>
          <w:b/>
          <w:sz w:val="28"/>
          <w:szCs w:val="28"/>
        </w:rPr>
        <w:t>Сл.</w:t>
      </w:r>
      <w:proofErr w:type="gramStart"/>
      <w:r w:rsidR="00CB228A" w:rsidRPr="0003068D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 </w:t>
      </w:r>
      <w:r w:rsidR="00A82C4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A82C4C">
        <w:rPr>
          <w:rFonts w:ascii="Times New Roman" w:hAnsi="Times New Roman" w:cs="Times New Roman"/>
          <w:sz w:val="28"/>
          <w:szCs w:val="28"/>
        </w:rPr>
        <w:t xml:space="preserve"> последние годы, в мире появилось множество фактов свидетельствующих о рождении новой болезни – синдром дефицита внимания.  В России синдром дефицита внимания стал диагностироваться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C4C">
        <w:rPr>
          <w:rFonts w:ascii="Times New Roman" w:hAnsi="Times New Roman" w:cs="Times New Roman"/>
          <w:sz w:val="28"/>
          <w:szCs w:val="28"/>
        </w:rPr>
        <w:t>чуть более 20 лет назад, вслед за появлением работ европейских и американских исследователей.</w:t>
      </w:r>
    </w:p>
    <w:p w:rsidR="00B44101" w:rsidRPr="00A14C8B" w:rsidRDefault="00A14C8B" w:rsidP="00A14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28A" w:rsidRPr="0003068D">
        <w:rPr>
          <w:rFonts w:ascii="Times New Roman" w:hAnsi="Times New Roman" w:cs="Times New Roman"/>
          <w:b/>
          <w:sz w:val="28"/>
          <w:szCs w:val="28"/>
        </w:rPr>
        <w:t>Сл.</w:t>
      </w:r>
      <w:proofErr w:type="gramStart"/>
      <w:r w:rsidR="00CB228A" w:rsidRPr="0003068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2C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82C4C">
        <w:rPr>
          <w:rFonts w:ascii="Times New Roman" w:hAnsi="Times New Roman" w:cs="Times New Roman"/>
          <w:sz w:val="28"/>
          <w:szCs w:val="28"/>
        </w:rPr>
        <w:t xml:space="preserve"> 1980 году был впервые представлен термин – дефицит внимания. В настоящее время применяется термин – «Синдром дефицита внимания с </w:t>
      </w:r>
      <w:proofErr w:type="spellStart"/>
      <w:r w:rsidR="00A82C4C">
        <w:rPr>
          <w:rFonts w:ascii="Times New Roman" w:hAnsi="Times New Roman" w:cs="Times New Roman"/>
          <w:sz w:val="28"/>
          <w:szCs w:val="28"/>
        </w:rPr>
        <w:t>гиперактивнстью</w:t>
      </w:r>
      <w:proofErr w:type="spellEnd"/>
      <w:r w:rsidR="00A82C4C">
        <w:rPr>
          <w:rFonts w:ascii="Times New Roman" w:hAnsi="Times New Roman" w:cs="Times New Roman"/>
          <w:sz w:val="28"/>
          <w:szCs w:val="28"/>
        </w:rPr>
        <w:t>» - СДВГ.</w:t>
      </w:r>
      <w:r>
        <w:rPr>
          <w:rFonts w:ascii="Times New Roman" w:hAnsi="Times New Roman" w:cs="Times New Roman"/>
          <w:sz w:val="28"/>
          <w:szCs w:val="28"/>
        </w:rPr>
        <w:t xml:space="preserve"> Этот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индром</w:t>
      </w:r>
      <w:r w:rsidR="00193CCC" w:rsidRPr="00572A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два раза чаще определяется у мальчиков, чем у девочек в возрасте от 7 до 12 лет. </w:t>
      </w:r>
    </w:p>
    <w:p w:rsidR="0003068D" w:rsidRDefault="00A14C8B" w:rsidP="0003068D">
      <w:pPr>
        <w:shd w:val="clear" w:color="auto" w:fill="F5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28A" w:rsidRPr="0003068D">
        <w:rPr>
          <w:rFonts w:ascii="Times New Roman" w:hAnsi="Times New Roman" w:cs="Times New Roman"/>
          <w:b/>
          <w:sz w:val="28"/>
          <w:szCs w:val="28"/>
        </w:rPr>
        <w:t>Сл.3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2C4C">
        <w:rPr>
          <w:rFonts w:ascii="Times New Roman" w:hAnsi="Times New Roman" w:cs="Times New Roman"/>
          <w:sz w:val="28"/>
          <w:szCs w:val="28"/>
        </w:rPr>
        <w:t>Дефицит внимания характеризуется наличием короткого промежутка внимания, рассеянностью. Ребенок дезорганизован, не способен запомнить инструкцию и задания – переспрашивает несколько раз, не способен усидеть на одном месте, постоянно в движении, бесцельно хватает различные предметы, все время чем – то играет. Помимо повышенной активности, отмечается невозможность сконцентрировать внимание, импульсивность, изменчивость и плохая успеваемость в школе. Ребенок не способен завершить выполнение поставленной задачи, небрежен при выполнении заданий. Ошибки чаще бывают из-за невнимательности, а не от недостатка понимания материала. Легко отвлекается на окружающие раздражители. С этими детьми трудно справиться, они постоянно конфликтуют, за ними трудно уследить. Эти дети во время игры не могут сосредоточиться, предпочитают разрушительные и жестокие игры (драки, погони, физическое и психологическое насилие).</w:t>
      </w:r>
    </w:p>
    <w:p w:rsidR="00AB0B41" w:rsidRDefault="00AB0B41" w:rsidP="0003068D">
      <w:pPr>
        <w:shd w:val="clear" w:color="auto" w:fill="F5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>Сл.4</w:t>
      </w:r>
      <w:r>
        <w:rPr>
          <w:rFonts w:ascii="Times New Roman" w:hAnsi="Times New Roman" w:cs="Times New Roman"/>
          <w:sz w:val="28"/>
          <w:szCs w:val="28"/>
        </w:rPr>
        <w:t xml:space="preserve"> – зачитать </w:t>
      </w:r>
      <w:r w:rsidR="00A82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B41" w:rsidRDefault="00AB0B41" w:rsidP="0003068D">
      <w:pPr>
        <w:shd w:val="clear" w:color="auto" w:fill="F5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>Сл.5</w:t>
      </w:r>
      <w:r w:rsidR="0003068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C4C">
        <w:rPr>
          <w:rFonts w:ascii="Times New Roman" w:hAnsi="Times New Roman" w:cs="Times New Roman"/>
          <w:sz w:val="28"/>
          <w:szCs w:val="28"/>
        </w:rPr>
        <w:t>Еще одним из компонентов синдрома является импульсивность. Ребенок проявляет двигательную и речевую активность. У таких детей наблюдаются сложности во взаимоотношениях со взрослыми и сверстниками.</w:t>
      </w:r>
    </w:p>
    <w:p w:rsidR="00A82C4C" w:rsidRDefault="0045033C" w:rsidP="0003068D">
      <w:pPr>
        <w:shd w:val="clear" w:color="auto" w:fill="F5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2C4C">
        <w:rPr>
          <w:rFonts w:ascii="Times New Roman" w:hAnsi="Times New Roman" w:cs="Times New Roman"/>
          <w:sz w:val="28"/>
          <w:szCs w:val="28"/>
        </w:rPr>
        <w:t xml:space="preserve">Поведение этих детей не соответствует возрастной норме и в школе они отстают от сверстников, поскольку повышенная активность ребенка, неспособность сосредоточиться на чем-либо и нарушение восприятия при наличии, как правило, нормальных способностей ведет </w:t>
      </w:r>
      <w:proofErr w:type="gramStart"/>
      <w:r w:rsidR="00A82C4C">
        <w:rPr>
          <w:rFonts w:ascii="Times New Roman" w:hAnsi="Times New Roman" w:cs="Times New Roman"/>
          <w:sz w:val="28"/>
          <w:szCs w:val="28"/>
        </w:rPr>
        <w:t>к неуспеваемости</w:t>
      </w:r>
      <w:proofErr w:type="gramEnd"/>
      <w:r w:rsidR="00A82C4C">
        <w:rPr>
          <w:rFonts w:ascii="Times New Roman" w:hAnsi="Times New Roman" w:cs="Times New Roman"/>
          <w:sz w:val="28"/>
          <w:szCs w:val="28"/>
        </w:rPr>
        <w:t xml:space="preserve"> и они часто относятся к «трудным детям» или «детям с проблемами». Они трудно адаптируются в окружающей среде и составляют для педагогов группу риска. Следствием таких нарушений является социальная </w:t>
      </w:r>
      <w:proofErr w:type="spellStart"/>
      <w:r w:rsidR="00A82C4C">
        <w:rPr>
          <w:rFonts w:ascii="Times New Roman" w:hAnsi="Times New Roman" w:cs="Times New Roman"/>
          <w:sz w:val="28"/>
          <w:szCs w:val="28"/>
        </w:rPr>
        <w:t>дезодаптация</w:t>
      </w:r>
      <w:proofErr w:type="spellEnd"/>
      <w:r w:rsidR="00A82C4C">
        <w:rPr>
          <w:rFonts w:ascii="Times New Roman" w:hAnsi="Times New Roman" w:cs="Times New Roman"/>
          <w:sz w:val="28"/>
          <w:szCs w:val="28"/>
        </w:rPr>
        <w:t xml:space="preserve"> ребенка в обществе. Их поведение оказывает отрицательное влияние на сверстников. Они стараются занять лидирующую позицию, угнетая более слабых.</w:t>
      </w:r>
    </w:p>
    <w:p w:rsidR="00AB0B41" w:rsidRDefault="00AB0B41" w:rsidP="0003068D">
      <w:pPr>
        <w:shd w:val="clear" w:color="auto" w:fill="F5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>Сл.6</w:t>
      </w:r>
      <w:r>
        <w:rPr>
          <w:rFonts w:ascii="Times New Roman" w:hAnsi="Times New Roman" w:cs="Times New Roman"/>
          <w:sz w:val="28"/>
          <w:szCs w:val="28"/>
        </w:rPr>
        <w:t xml:space="preserve">  - Этиология и возможные причины СДВГ</w:t>
      </w:r>
    </w:p>
    <w:p w:rsidR="00AB0B41" w:rsidRDefault="00AB0B41" w:rsidP="0003068D">
      <w:pPr>
        <w:shd w:val="clear" w:color="auto" w:fill="F5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>Сл.7</w:t>
      </w:r>
      <w:r>
        <w:rPr>
          <w:rFonts w:ascii="Times New Roman" w:hAnsi="Times New Roman" w:cs="Times New Roman"/>
          <w:sz w:val="28"/>
          <w:szCs w:val="28"/>
        </w:rPr>
        <w:t xml:space="preserve"> – Сопутствующие нарушения при СДВГ</w:t>
      </w:r>
    </w:p>
    <w:p w:rsidR="00AB0B41" w:rsidRDefault="00AB0B41" w:rsidP="0003068D">
      <w:pPr>
        <w:shd w:val="clear" w:color="auto" w:fill="F5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>Сл.8</w:t>
      </w:r>
      <w:r>
        <w:rPr>
          <w:rFonts w:ascii="Times New Roman" w:hAnsi="Times New Roman" w:cs="Times New Roman"/>
          <w:sz w:val="28"/>
          <w:szCs w:val="28"/>
        </w:rPr>
        <w:t xml:space="preserve"> – Эмоциональные особенности развития детей с СДВГ</w:t>
      </w:r>
    </w:p>
    <w:p w:rsidR="00AB0B41" w:rsidRDefault="00AB0B41" w:rsidP="0003068D">
      <w:pPr>
        <w:shd w:val="clear" w:color="auto" w:fill="F5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>Сл.9</w:t>
      </w:r>
      <w:r>
        <w:rPr>
          <w:rFonts w:ascii="Times New Roman" w:hAnsi="Times New Roman" w:cs="Times New Roman"/>
          <w:sz w:val="28"/>
          <w:szCs w:val="28"/>
        </w:rPr>
        <w:t xml:space="preserve"> – Сл.10 – Основы коррекционной работы при СДВГ</w:t>
      </w:r>
    </w:p>
    <w:p w:rsidR="00AB0B41" w:rsidRDefault="00AB0B41" w:rsidP="0003068D">
      <w:pPr>
        <w:shd w:val="clear" w:color="auto" w:fill="F5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>Сл.11</w:t>
      </w:r>
      <w:r>
        <w:rPr>
          <w:rFonts w:ascii="Times New Roman" w:hAnsi="Times New Roman" w:cs="Times New Roman"/>
          <w:sz w:val="28"/>
          <w:szCs w:val="28"/>
        </w:rPr>
        <w:t xml:space="preserve"> – Школьная программа психологической коррекции</w:t>
      </w:r>
    </w:p>
    <w:p w:rsidR="00AB0B41" w:rsidRDefault="00AB0B41" w:rsidP="0003068D">
      <w:pPr>
        <w:shd w:val="clear" w:color="auto" w:fill="F5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 xml:space="preserve">Сл.12 </w:t>
      </w:r>
      <w:r>
        <w:rPr>
          <w:rFonts w:ascii="Times New Roman" w:hAnsi="Times New Roman" w:cs="Times New Roman"/>
          <w:sz w:val="28"/>
          <w:szCs w:val="28"/>
        </w:rPr>
        <w:t xml:space="preserve">– Сл.13 – Система «скорой помощи»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ребёнком с СДВГ</w:t>
      </w:r>
    </w:p>
    <w:p w:rsidR="00AB0B41" w:rsidRDefault="00AB0B41" w:rsidP="0003068D">
      <w:pPr>
        <w:shd w:val="clear" w:color="auto" w:fill="F5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>Сл.14</w:t>
      </w:r>
      <w:r w:rsidR="00424B0A" w:rsidRPr="0003068D">
        <w:rPr>
          <w:rFonts w:ascii="Times New Roman" w:hAnsi="Times New Roman" w:cs="Times New Roman"/>
          <w:b/>
          <w:sz w:val="28"/>
          <w:szCs w:val="28"/>
        </w:rPr>
        <w:t>, 15</w:t>
      </w:r>
      <w:r>
        <w:rPr>
          <w:rFonts w:ascii="Times New Roman" w:hAnsi="Times New Roman" w:cs="Times New Roman"/>
          <w:sz w:val="28"/>
          <w:szCs w:val="28"/>
        </w:rPr>
        <w:t xml:space="preserve"> – СДВГ: методы организации деятельности</w:t>
      </w:r>
    </w:p>
    <w:p w:rsidR="00AB0B41" w:rsidRPr="00AB0B41" w:rsidRDefault="00424B0A" w:rsidP="0003068D">
      <w:pPr>
        <w:shd w:val="clear" w:color="auto" w:fill="F5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068D">
        <w:rPr>
          <w:rFonts w:ascii="Times New Roman" w:hAnsi="Times New Roman" w:cs="Times New Roman"/>
          <w:b/>
          <w:sz w:val="28"/>
          <w:szCs w:val="28"/>
        </w:rPr>
        <w:t>Сл.16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проблема цивилизованного мира</w:t>
      </w:r>
    </w:p>
    <w:p w:rsidR="00A14C8B" w:rsidRPr="00EE2B3E" w:rsidRDefault="0045033C" w:rsidP="00030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4C8B" w:rsidRPr="00EE2B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педагоги</w:t>
      </w:r>
      <w:r w:rsidR="00424B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A14C8B" w:rsidRPr="00EE2B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в ваших классах есть подобные дети, помните, что </w:t>
      </w:r>
      <w:proofErr w:type="spellStart"/>
      <w:r w:rsidR="00A14C8B" w:rsidRPr="00EE2B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гиперактивный</w:t>
      </w:r>
      <w:proofErr w:type="spellEnd"/>
      <w:r w:rsidR="00A14C8B" w:rsidRPr="00EE2B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ребенок нуждается в помощи. В каждом конкретном случае нужно определить, какой должна быть помощь такому ребенку</w:t>
      </w:r>
      <w:r w:rsidR="00A14C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82C4C" w:rsidRDefault="00A82C4C" w:rsidP="00A82C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РЕКОМЕНДАЦИИ УЧИТЕЛЮ </w:t>
      </w:r>
      <w:r>
        <w:rPr>
          <w:rFonts w:ascii="Times New Roman" w:hAnsi="Times New Roman" w:cs="Times New Roman"/>
          <w:sz w:val="28"/>
          <w:szCs w:val="28"/>
        </w:rPr>
        <w:br/>
        <w:t>ПО ОРГАНИЗАЦИИ ПОМОЩИ ДЕТЯМ С ПРОБЛЕМАМИ В ПОВЕДЕНИИ</w:t>
      </w:r>
    </w:p>
    <w:p w:rsidR="0045033C" w:rsidRDefault="00B44101" w:rsidP="0045033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333333"/>
          <w:sz w:val="28"/>
          <w:szCs w:val="28"/>
        </w:rPr>
      </w:pPr>
      <w:r w:rsidRPr="001E4EC1">
        <w:rPr>
          <w:color w:val="333333"/>
          <w:sz w:val="28"/>
          <w:szCs w:val="28"/>
        </w:rPr>
        <w:t>1. Введите знаковую систему оценивания. Хорошее поведение и успехи в учёбе вознаграждайте. Не жалейте устно похвалить ребёнка, если он успешно справился даже с небольшим заданием.</w:t>
      </w:r>
    </w:p>
    <w:p w:rsidR="0045033C" w:rsidRDefault="0045033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033C">
        <w:rPr>
          <w:rFonts w:ascii="Times New Roman" w:hAnsi="Times New Roman" w:cs="Times New Roman"/>
          <w:color w:val="333333"/>
          <w:sz w:val="28"/>
          <w:szCs w:val="28"/>
        </w:rPr>
        <w:t>2</w:t>
      </w:r>
      <w:r w:rsidR="00B44101" w:rsidRPr="0045033C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45033C">
        <w:rPr>
          <w:rFonts w:ascii="Times New Roman" w:hAnsi="Times New Roman" w:cs="Times New Roman"/>
          <w:sz w:val="28"/>
          <w:szCs w:val="28"/>
        </w:rPr>
        <w:t xml:space="preserve"> Во время учебного дня для такого ребенка предусмотреть возможность двигательной «разрядки» (</w:t>
      </w:r>
      <w:proofErr w:type="spellStart"/>
      <w:r w:rsidRPr="0045033C">
        <w:rPr>
          <w:rFonts w:ascii="Times New Roman" w:hAnsi="Times New Roman" w:cs="Times New Roman"/>
          <w:sz w:val="28"/>
          <w:szCs w:val="28"/>
        </w:rPr>
        <w:t>физкультпауза</w:t>
      </w:r>
      <w:proofErr w:type="spellEnd"/>
      <w:r w:rsidRPr="0045033C">
        <w:rPr>
          <w:rFonts w:ascii="Times New Roman" w:hAnsi="Times New Roman" w:cs="Times New Roman"/>
          <w:sz w:val="28"/>
          <w:szCs w:val="28"/>
        </w:rPr>
        <w:t>, поручения по оказанию помощи, связанные с двигательной активностью).</w:t>
      </w:r>
    </w:p>
    <w:p w:rsidR="00B44101" w:rsidRPr="001E4EC1" w:rsidRDefault="00B44101" w:rsidP="002378C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1E4EC1">
        <w:rPr>
          <w:color w:val="333333"/>
          <w:sz w:val="28"/>
          <w:szCs w:val="28"/>
        </w:rPr>
        <w:t>3. В классе желательно иметь минимальное количество отвлекающих предметов (картин, стендов). Расписание занятий должно быть постоянным, так как дети с синдромом часто забывают его.</w:t>
      </w:r>
    </w:p>
    <w:p w:rsidR="00B44101" w:rsidRPr="001E4EC1" w:rsidRDefault="00B44101" w:rsidP="0045033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333333"/>
          <w:sz w:val="28"/>
          <w:szCs w:val="28"/>
        </w:rPr>
      </w:pPr>
      <w:r w:rsidRPr="001E4EC1">
        <w:rPr>
          <w:color w:val="333333"/>
          <w:sz w:val="28"/>
          <w:szCs w:val="28"/>
        </w:rPr>
        <w:t xml:space="preserve">4. Работа с </w:t>
      </w:r>
      <w:proofErr w:type="spellStart"/>
      <w:r w:rsidRPr="001E4EC1">
        <w:rPr>
          <w:color w:val="333333"/>
          <w:sz w:val="28"/>
          <w:szCs w:val="28"/>
        </w:rPr>
        <w:t>гиперактивными</w:t>
      </w:r>
      <w:proofErr w:type="spellEnd"/>
      <w:r w:rsidRPr="001E4EC1">
        <w:rPr>
          <w:color w:val="333333"/>
          <w:sz w:val="28"/>
          <w:szCs w:val="28"/>
        </w:rPr>
        <w:t xml:space="preserve"> детьми должна строиться индивидуально. Оптимальное место для </w:t>
      </w:r>
      <w:proofErr w:type="spellStart"/>
      <w:r w:rsidRPr="001E4EC1">
        <w:rPr>
          <w:color w:val="333333"/>
          <w:sz w:val="28"/>
          <w:szCs w:val="28"/>
        </w:rPr>
        <w:t>гиперактивного</w:t>
      </w:r>
      <w:proofErr w:type="spellEnd"/>
      <w:r w:rsidRPr="001E4EC1">
        <w:rPr>
          <w:color w:val="333333"/>
          <w:sz w:val="28"/>
          <w:szCs w:val="28"/>
        </w:rPr>
        <w:t xml:space="preserve"> ребёнка - в центре класса, напротив доски. Он всегда должен находиться перед глазами учителя. Ему должна быть предоставлена возможность быстро обращаться к учителю за помощью в случаях затруднений.</w:t>
      </w:r>
    </w:p>
    <w:p w:rsidR="00B44101" w:rsidRPr="001E4EC1" w:rsidRDefault="00B44101" w:rsidP="0045033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333333"/>
          <w:sz w:val="28"/>
          <w:szCs w:val="28"/>
        </w:rPr>
      </w:pPr>
      <w:r w:rsidRPr="001E4EC1">
        <w:rPr>
          <w:color w:val="333333"/>
          <w:sz w:val="28"/>
          <w:szCs w:val="28"/>
        </w:rPr>
        <w:t xml:space="preserve">5. Направляйте лишнюю энергию </w:t>
      </w:r>
      <w:proofErr w:type="spellStart"/>
      <w:r w:rsidRPr="001E4EC1">
        <w:rPr>
          <w:color w:val="333333"/>
          <w:sz w:val="28"/>
          <w:szCs w:val="28"/>
        </w:rPr>
        <w:t>гиперактивных</w:t>
      </w:r>
      <w:proofErr w:type="spellEnd"/>
      <w:r w:rsidRPr="001E4EC1">
        <w:rPr>
          <w:color w:val="333333"/>
          <w:sz w:val="28"/>
          <w:szCs w:val="28"/>
        </w:rPr>
        <w:t xml:space="preserve"> детей в полезное русло - во время урока попросите его вымыть доску, собрать тетради и т.д.</w:t>
      </w:r>
    </w:p>
    <w:p w:rsidR="00B44101" w:rsidRPr="001E4EC1" w:rsidRDefault="00B44101" w:rsidP="0045033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333333"/>
          <w:sz w:val="28"/>
          <w:szCs w:val="28"/>
        </w:rPr>
      </w:pPr>
      <w:r w:rsidRPr="001E4EC1">
        <w:rPr>
          <w:color w:val="333333"/>
          <w:sz w:val="28"/>
          <w:szCs w:val="28"/>
        </w:rPr>
        <w:t>6. Вводите проблемное обучение, повышайте мотивацию учеников, используйте в процессе обучения элементы игры, соревнования. Больше давайте творческих, развивающих заданий и наоборот, избегайте монотонной деятельности. Рекомендуется частая смена заданий с небольшим числом вопросов.</w:t>
      </w:r>
    </w:p>
    <w:p w:rsidR="00B44101" w:rsidRPr="001E4EC1" w:rsidRDefault="00B44101" w:rsidP="0045033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333333"/>
          <w:sz w:val="28"/>
          <w:szCs w:val="28"/>
        </w:rPr>
      </w:pPr>
      <w:r w:rsidRPr="001E4EC1">
        <w:rPr>
          <w:color w:val="333333"/>
          <w:sz w:val="28"/>
          <w:szCs w:val="28"/>
        </w:rPr>
        <w:t>7. На определённый отрезок времени давайте лишь одно задание. Если ученику предстоит выполнить большое задание, то оно предлагается ему в виде последовательных частей, и учитель периодически контролирует ход работы над каждой из частей, внося необходимые коррективы.</w:t>
      </w:r>
    </w:p>
    <w:p w:rsidR="00B44101" w:rsidRPr="001E4EC1" w:rsidRDefault="00B44101" w:rsidP="0045033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333333"/>
          <w:sz w:val="28"/>
          <w:szCs w:val="28"/>
        </w:rPr>
      </w:pPr>
      <w:r w:rsidRPr="001E4EC1">
        <w:rPr>
          <w:color w:val="333333"/>
          <w:sz w:val="28"/>
          <w:szCs w:val="28"/>
        </w:rPr>
        <w:t>8. Давайте задания в соответствии с рабочим темпом и способностями ученика. Избегайте предъявления завышенных или заниженных требований к ученику с СДВГ.</w:t>
      </w:r>
    </w:p>
    <w:p w:rsidR="00B44101" w:rsidRPr="001E4EC1" w:rsidRDefault="00B44101" w:rsidP="0045033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333333"/>
          <w:sz w:val="28"/>
          <w:szCs w:val="28"/>
        </w:rPr>
      </w:pPr>
      <w:r w:rsidRPr="001E4EC1">
        <w:rPr>
          <w:color w:val="333333"/>
          <w:sz w:val="28"/>
          <w:szCs w:val="28"/>
        </w:rPr>
        <w:t>9. Создавайте ситуации успеха, в которых ребёнок имел бы возможность проявить свои сильные стороны. Научите его лучше их использовать, чтобы компенсировать нарушенные функции за счёт здоровых. Пусть он станет классным экспертом по некоторым областям знаний.</w:t>
      </w:r>
    </w:p>
    <w:p w:rsidR="00B44101" w:rsidRDefault="002378C3" w:rsidP="0045033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10. П</w:t>
      </w:r>
      <w:r w:rsidR="00B44101" w:rsidRPr="001E4EC1">
        <w:rPr>
          <w:color w:val="333333"/>
          <w:sz w:val="28"/>
          <w:szCs w:val="28"/>
        </w:rPr>
        <w:t>омогайте ребёнку адаптироваться в условиях школы и классном коллективе - воспитывайте навыки работы в школе, обучайте необходимым социальным нормам и навыкам общения.</w:t>
      </w:r>
    </w:p>
    <w:p w:rsidR="0003068D" w:rsidRPr="001E4EC1" w:rsidRDefault="0003068D" w:rsidP="0045033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11. Использовать в работе приёмы привлечения и удержания внимания.</w:t>
      </w:r>
    </w:p>
    <w:p w:rsidR="0003068D" w:rsidRDefault="0003068D" w:rsidP="00030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2C4C" w:rsidRDefault="0003068D" w:rsidP="000306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82C4C">
        <w:rPr>
          <w:rFonts w:ascii="Times New Roman" w:hAnsi="Times New Roman" w:cs="Times New Roman"/>
          <w:sz w:val="28"/>
          <w:szCs w:val="28"/>
        </w:rPr>
        <w:t>ПРИЕМЫ ПРИВЛЕЧЕНИЯ И УДЕРЖАНИЯ ВНИМАНИЯ</w:t>
      </w:r>
    </w:p>
    <w:p w:rsidR="0003068D" w:rsidRDefault="0003068D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Голосовая и эмоциональная модуляция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интонации, </w:t>
      </w:r>
      <w:r w:rsidR="00CB228A">
        <w:rPr>
          <w:rFonts w:ascii="Times New Roman" w:hAnsi="Times New Roman" w:cs="Times New Roman"/>
          <w:sz w:val="28"/>
          <w:szCs w:val="28"/>
        </w:rPr>
        <w:t xml:space="preserve">темпа, </w:t>
      </w:r>
      <w:r>
        <w:rPr>
          <w:rFonts w:ascii="Times New Roman" w:hAnsi="Times New Roman" w:cs="Times New Roman"/>
          <w:sz w:val="28"/>
          <w:szCs w:val="28"/>
        </w:rPr>
        <w:t>тембра, высоты, громкости голоса (от крика до шепота).</w:t>
      </w:r>
    </w:p>
    <w:p w:rsidR="0003068D" w:rsidRDefault="00A82C4C" w:rsidP="00030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Прерывание речи, использование антиципации (догадки) </w:t>
      </w:r>
    </w:p>
    <w:p w:rsidR="00A82C4C" w:rsidRDefault="00A82C4C" w:rsidP="00030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Прерывание речи на словах, достаточно очевидных для аудитории с требованием произносить их вслух всем, кто догадался на каком слове прервана речь. Активность слушателей поощряется словесно или отметкой (баллами). </w:t>
      </w:r>
    </w:p>
    <w:p w:rsidR="00A82C4C" w:rsidRDefault="00CB228A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82C4C">
        <w:rPr>
          <w:rFonts w:ascii="Times New Roman" w:hAnsi="Times New Roman" w:cs="Times New Roman"/>
          <w:b/>
          <w:sz w:val="28"/>
          <w:szCs w:val="28"/>
        </w:rPr>
        <w:t xml:space="preserve">. «Провалы памяти».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Якобы забывание достаточно очевидных для аудитории элементов сообщения: дат, имен, терминов, названий и т.п., - с просьбой помочь вспомнить, поощрение активных.</w:t>
      </w:r>
    </w:p>
    <w:p w:rsidR="00A82C4C" w:rsidRDefault="00CB228A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A82C4C">
        <w:rPr>
          <w:rFonts w:ascii="Times New Roman" w:hAnsi="Times New Roman" w:cs="Times New Roman"/>
          <w:b/>
          <w:sz w:val="28"/>
          <w:szCs w:val="28"/>
        </w:rPr>
        <w:t xml:space="preserve">. Жестикуляция.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Сопровождение речи мимикой и адекватной содержанию эмоциональной и иллюстративной жестикуляцией. Ладони открыты, жесты широкие и свободные. </w:t>
      </w:r>
    </w:p>
    <w:p w:rsidR="00A82C4C" w:rsidRDefault="00CB228A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82C4C">
        <w:rPr>
          <w:rFonts w:ascii="Times New Roman" w:hAnsi="Times New Roman" w:cs="Times New Roman"/>
          <w:b/>
          <w:sz w:val="28"/>
          <w:szCs w:val="28"/>
        </w:rPr>
        <w:t xml:space="preserve">. Риторические вопросы.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основных моментов сообщения в форме вопроса, на который, после небольшой паузы даёт ответ сам докладчик.</w:t>
      </w:r>
    </w:p>
    <w:p w:rsidR="00A82C4C" w:rsidRDefault="00CB228A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82C4C">
        <w:rPr>
          <w:rFonts w:ascii="Times New Roman" w:hAnsi="Times New Roman" w:cs="Times New Roman"/>
          <w:b/>
          <w:sz w:val="28"/>
          <w:szCs w:val="28"/>
        </w:rPr>
        <w:t xml:space="preserve">. Контрольные вопросы.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Задаётся вопрос по только что изложенному материалу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  требованием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исчерпывающего ответа: поощрение активных.</w:t>
      </w:r>
    </w:p>
    <w:p w:rsidR="00A82C4C" w:rsidRDefault="00CB228A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82C4C">
        <w:rPr>
          <w:rFonts w:ascii="Times New Roman" w:hAnsi="Times New Roman" w:cs="Times New Roman"/>
          <w:b/>
          <w:sz w:val="28"/>
          <w:szCs w:val="28"/>
        </w:rPr>
        <w:t xml:space="preserve">. Наводящие вопросы.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затруднения на контрольный вопрос, задаётся вопрос, косвенно описывающий смысл изложенного ранее фрагмента сообщения.</w:t>
      </w:r>
    </w:p>
    <w:p w:rsidR="00A82C4C" w:rsidRDefault="00CB228A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82C4C">
        <w:rPr>
          <w:rFonts w:ascii="Times New Roman" w:hAnsi="Times New Roman" w:cs="Times New Roman"/>
          <w:b/>
          <w:sz w:val="28"/>
          <w:szCs w:val="28"/>
        </w:rPr>
        <w:t xml:space="preserve">. Вопрос-предложение. Смысловая антиципация. Выводы.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изложенного задаётся вопрос - предположение, требующий для ответа смысловой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догадки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чем далее пойдёт речь и какие выводы можно сделать по изложенному материалу.</w:t>
      </w:r>
    </w:p>
    <w:p w:rsidR="00A82C4C" w:rsidRDefault="00CB228A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82C4C">
        <w:rPr>
          <w:rFonts w:ascii="Times New Roman" w:hAnsi="Times New Roman" w:cs="Times New Roman"/>
          <w:b/>
          <w:sz w:val="28"/>
          <w:szCs w:val="28"/>
        </w:rPr>
        <w:t xml:space="preserve">. Уточняющие вопросы. Встречные вопросы.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Слушателям предлагается после каждого смыслового фрагмента сообщения задавать уточняющие вопросы по изложенной теме или встречные вопросы на догадку: о чем пойдет речь далее. Активность - поощрение оценкой (баллами).</w:t>
      </w:r>
    </w:p>
    <w:p w:rsidR="00A82C4C" w:rsidRDefault="00CB228A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A82C4C">
        <w:rPr>
          <w:rFonts w:ascii="Times New Roman" w:hAnsi="Times New Roman" w:cs="Times New Roman"/>
          <w:b/>
          <w:sz w:val="28"/>
          <w:szCs w:val="28"/>
        </w:rPr>
        <w:t xml:space="preserve">. Активное </w:t>
      </w:r>
      <w:proofErr w:type="spellStart"/>
      <w:r w:rsidR="00A82C4C">
        <w:rPr>
          <w:rFonts w:ascii="Times New Roman" w:hAnsi="Times New Roman" w:cs="Times New Roman"/>
          <w:b/>
          <w:sz w:val="28"/>
          <w:szCs w:val="28"/>
        </w:rPr>
        <w:t>ассистирование</w:t>
      </w:r>
      <w:proofErr w:type="spellEnd"/>
      <w:r w:rsidR="00A82C4C">
        <w:rPr>
          <w:rFonts w:ascii="Times New Roman" w:hAnsi="Times New Roman" w:cs="Times New Roman"/>
          <w:b/>
          <w:sz w:val="28"/>
          <w:szCs w:val="28"/>
        </w:rPr>
        <w:t xml:space="preserve">. Усвоение. (Конвейер).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начинает чтение материала, затем передаёт учебник одному из слушателей (можно в случайном порядке), который продолжает чтение. Затем учебник передаётся другому слушателю и т. д. </w:t>
      </w:r>
    </w:p>
    <w:p w:rsidR="00A82C4C" w:rsidRDefault="00CB228A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A82C4C">
        <w:rPr>
          <w:rFonts w:ascii="Times New Roman" w:hAnsi="Times New Roman" w:cs="Times New Roman"/>
          <w:b/>
          <w:sz w:val="28"/>
          <w:szCs w:val="28"/>
        </w:rPr>
        <w:t xml:space="preserve">. Активное </w:t>
      </w:r>
      <w:proofErr w:type="spellStart"/>
      <w:r w:rsidR="00A82C4C">
        <w:rPr>
          <w:rFonts w:ascii="Times New Roman" w:hAnsi="Times New Roman" w:cs="Times New Roman"/>
          <w:b/>
          <w:sz w:val="28"/>
          <w:szCs w:val="28"/>
        </w:rPr>
        <w:t>ассистирование</w:t>
      </w:r>
      <w:proofErr w:type="spellEnd"/>
      <w:r w:rsidR="00A82C4C">
        <w:rPr>
          <w:rFonts w:ascii="Times New Roman" w:hAnsi="Times New Roman" w:cs="Times New Roman"/>
          <w:b/>
          <w:sz w:val="28"/>
          <w:szCs w:val="28"/>
        </w:rPr>
        <w:t xml:space="preserve">.  Закрепление. (Эстафета).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начинает пересказ материала, затем передаёт эстафету пересказа (карандаш, указку и  т. п.) одному из слушателей, тот по команде преподавателя (хлопок ладонями), следующему слушателю и т. д. </w:t>
      </w:r>
    </w:p>
    <w:p w:rsidR="00A82C4C" w:rsidRDefault="00CB228A" w:rsidP="002378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="00A82C4C">
        <w:rPr>
          <w:rFonts w:ascii="Times New Roman" w:hAnsi="Times New Roman" w:cs="Times New Roman"/>
          <w:b/>
          <w:sz w:val="28"/>
          <w:szCs w:val="28"/>
        </w:rPr>
        <w:t xml:space="preserve"> Активное  </w:t>
      </w:r>
      <w:proofErr w:type="spellStart"/>
      <w:r w:rsidR="00A82C4C">
        <w:rPr>
          <w:rFonts w:ascii="Times New Roman" w:hAnsi="Times New Roman" w:cs="Times New Roman"/>
          <w:b/>
          <w:sz w:val="28"/>
          <w:szCs w:val="28"/>
        </w:rPr>
        <w:t>ассистирование</w:t>
      </w:r>
      <w:proofErr w:type="spellEnd"/>
      <w:r w:rsidR="00A82C4C">
        <w:rPr>
          <w:rFonts w:ascii="Times New Roman" w:hAnsi="Times New Roman" w:cs="Times New Roman"/>
          <w:b/>
          <w:sz w:val="28"/>
          <w:szCs w:val="28"/>
        </w:rPr>
        <w:t xml:space="preserve">.  Контроль.  </w:t>
      </w:r>
    </w:p>
    <w:p w:rsidR="00A82C4C" w:rsidRDefault="00A82C4C" w:rsidP="0023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задаёт вопрос и бросает мячик одному из слушателей. Тот отвечает (исчерпывающий ответ-3 балла, правильный ответ-1 балл), задаёт свой вопрос и</w:t>
      </w:r>
      <w:r w:rsidR="00CB22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бросает мяч другому слушателю или преподавателю. Кто первый наберёт 10  баллов, тот получит оценку (зачёт).</w:t>
      </w:r>
    </w:p>
    <w:sectPr w:rsidR="00A82C4C" w:rsidSect="0003068D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75DE"/>
    <w:multiLevelType w:val="multilevel"/>
    <w:tmpl w:val="2F02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236892"/>
    <w:multiLevelType w:val="multilevel"/>
    <w:tmpl w:val="C6F6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3D0D9B"/>
    <w:multiLevelType w:val="multilevel"/>
    <w:tmpl w:val="43C2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37E95"/>
    <w:multiLevelType w:val="hybridMultilevel"/>
    <w:tmpl w:val="C7EA0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C6547"/>
    <w:multiLevelType w:val="hybridMultilevel"/>
    <w:tmpl w:val="3F6A4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06960"/>
    <w:multiLevelType w:val="hybridMultilevel"/>
    <w:tmpl w:val="626C3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05C87"/>
    <w:multiLevelType w:val="multilevel"/>
    <w:tmpl w:val="F002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57"/>
    <w:rsid w:val="0003068D"/>
    <w:rsid w:val="00135AD4"/>
    <w:rsid w:val="00193CCC"/>
    <w:rsid w:val="001E4EC1"/>
    <w:rsid w:val="00203AE0"/>
    <w:rsid w:val="002378C3"/>
    <w:rsid w:val="00424B0A"/>
    <w:rsid w:val="0045033C"/>
    <w:rsid w:val="004C1857"/>
    <w:rsid w:val="005106F4"/>
    <w:rsid w:val="00572A68"/>
    <w:rsid w:val="00A14C8B"/>
    <w:rsid w:val="00A82C4C"/>
    <w:rsid w:val="00AB0B41"/>
    <w:rsid w:val="00B019AF"/>
    <w:rsid w:val="00B44101"/>
    <w:rsid w:val="00CB228A"/>
    <w:rsid w:val="00E90EB3"/>
    <w:rsid w:val="00EE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D07A"/>
  <w15:docId w15:val="{877A0220-1EEA-47CA-B505-00E74152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2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A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2A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7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r">
    <w:name w:val="marker"/>
    <w:basedOn w:val="a0"/>
    <w:rsid w:val="00572A68"/>
  </w:style>
  <w:style w:type="character" w:customStyle="1" w:styleId="apple-converted-space">
    <w:name w:val="apple-converted-space"/>
    <w:basedOn w:val="a0"/>
    <w:rsid w:val="00572A68"/>
  </w:style>
  <w:style w:type="character" w:styleId="a4">
    <w:name w:val="Hyperlink"/>
    <w:basedOn w:val="a0"/>
    <w:uiPriority w:val="99"/>
    <w:semiHidden/>
    <w:unhideWhenUsed/>
    <w:rsid w:val="00572A6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72A6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572A6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A6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82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3</cp:revision>
  <dcterms:created xsi:type="dcterms:W3CDTF">2017-01-09T11:52:00Z</dcterms:created>
  <dcterms:modified xsi:type="dcterms:W3CDTF">2023-02-24T09:59:00Z</dcterms:modified>
</cp:coreProperties>
</file>