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D87" w:rsidRPr="00866019" w:rsidRDefault="00610D87" w:rsidP="00610D87">
      <w:pPr>
        <w:pStyle w:val="1"/>
        <w:shd w:val="clear" w:color="auto" w:fill="auto"/>
        <w:ind w:left="284" w:right="282" w:firstLine="454"/>
        <w:rPr>
          <w:rFonts w:ascii="Times New Roman" w:hAnsi="Times New Roman" w:cs="Times New Roman"/>
        </w:rPr>
      </w:pPr>
      <w:bookmarkStart w:id="0" w:name="_GoBack"/>
      <w:bookmarkEnd w:id="0"/>
      <w:r w:rsidRPr="00866019">
        <w:rPr>
          <w:rFonts w:ascii="Times New Roman" w:hAnsi="Times New Roman" w:cs="Times New Roman"/>
          <w:color w:val="000000"/>
          <w:sz w:val="24"/>
          <w:szCs w:val="24"/>
        </w:rPr>
        <w:t>МУНИЦИПАЛЬНОЕ БЮДЖЕТНОЕ ОБРАЗОВАТЕЛЬНОЕ УЧРЕЖДЕНИЕ СРЕДНЯЯ ОБЩЕОБРАЗОВАТЕЛЬНАЯ ШКОЛА №1</w:t>
      </w: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r w:rsidRPr="00866019">
        <w:rPr>
          <w:color w:val="000000"/>
        </w:rPr>
        <w:t>Г.ЗУБЦОВА</w:t>
      </w:r>
    </w:p>
    <w:p w:rsidR="00711CA7" w:rsidRDefault="00711CA7"/>
    <w:p w:rsidR="00610D87" w:rsidRDefault="00610D87"/>
    <w:p w:rsidR="00610D87" w:rsidRDefault="00610D87" w:rsidP="00610D87">
      <w:pPr>
        <w:keepNext/>
        <w:spacing w:after="0" w:line="240" w:lineRule="auto"/>
        <w:jc w:val="center"/>
        <w:outlineLvl w:val="0"/>
        <w:rPr>
          <w:rFonts w:ascii="Cambria" w:eastAsia="Times New Roman" w:hAnsi="Cambria" w:cs="Times New Roman"/>
          <w:bCs/>
          <w:kern w:val="32"/>
          <w:sz w:val="32"/>
          <w:szCs w:val="32"/>
        </w:rPr>
      </w:pPr>
    </w:p>
    <w:p w:rsidR="00610D87" w:rsidRDefault="00610D87" w:rsidP="00610D87">
      <w:pPr>
        <w:keepNext/>
        <w:spacing w:after="0" w:line="240" w:lineRule="auto"/>
        <w:jc w:val="center"/>
        <w:outlineLvl w:val="0"/>
        <w:rPr>
          <w:rFonts w:ascii="Cambria" w:eastAsia="Times New Roman" w:hAnsi="Cambria" w:cs="Times New Roman"/>
          <w:bCs/>
          <w:kern w:val="32"/>
          <w:sz w:val="32"/>
          <w:szCs w:val="32"/>
        </w:rPr>
      </w:pPr>
    </w:p>
    <w:p w:rsidR="00610D87" w:rsidRDefault="00610D87" w:rsidP="00610D87">
      <w:pPr>
        <w:keepNext/>
        <w:spacing w:after="0" w:line="240" w:lineRule="auto"/>
        <w:jc w:val="center"/>
        <w:outlineLvl w:val="0"/>
        <w:rPr>
          <w:rFonts w:ascii="Cambria" w:eastAsia="Times New Roman" w:hAnsi="Cambria" w:cs="Times New Roman"/>
          <w:bCs/>
          <w:kern w:val="32"/>
          <w:sz w:val="32"/>
          <w:szCs w:val="32"/>
        </w:rPr>
      </w:pPr>
    </w:p>
    <w:p w:rsidR="00610D87" w:rsidRDefault="00610D87" w:rsidP="00610D87">
      <w:pPr>
        <w:keepNext/>
        <w:spacing w:after="0" w:line="240" w:lineRule="auto"/>
        <w:jc w:val="center"/>
        <w:outlineLvl w:val="0"/>
        <w:rPr>
          <w:rFonts w:ascii="Cambria" w:eastAsia="Times New Roman" w:hAnsi="Cambria" w:cs="Times New Roman"/>
          <w:bCs/>
          <w:kern w:val="32"/>
          <w:sz w:val="32"/>
          <w:szCs w:val="32"/>
        </w:rPr>
      </w:pPr>
    </w:p>
    <w:p w:rsidR="00610D87" w:rsidRDefault="00610D87" w:rsidP="00610D87">
      <w:pPr>
        <w:keepNext/>
        <w:spacing w:after="0" w:line="240" w:lineRule="auto"/>
        <w:jc w:val="center"/>
        <w:outlineLvl w:val="0"/>
        <w:rPr>
          <w:rFonts w:ascii="Cambria" w:eastAsia="Times New Roman" w:hAnsi="Cambria" w:cs="Times New Roman"/>
          <w:bCs/>
          <w:kern w:val="32"/>
          <w:sz w:val="32"/>
          <w:szCs w:val="32"/>
        </w:rPr>
      </w:pPr>
    </w:p>
    <w:p w:rsidR="00610D87" w:rsidRDefault="00610D87" w:rsidP="00610D87">
      <w:pPr>
        <w:keepNext/>
        <w:spacing w:after="0" w:line="240" w:lineRule="auto"/>
        <w:jc w:val="center"/>
        <w:outlineLvl w:val="0"/>
        <w:rPr>
          <w:rFonts w:ascii="Cambria" w:eastAsia="Times New Roman" w:hAnsi="Cambria" w:cs="Times New Roman"/>
          <w:bCs/>
          <w:kern w:val="32"/>
          <w:sz w:val="32"/>
          <w:szCs w:val="32"/>
        </w:rPr>
      </w:pPr>
    </w:p>
    <w:p w:rsidR="00610D87" w:rsidRPr="004E3CA3" w:rsidRDefault="00610D87" w:rsidP="00610D87">
      <w:pPr>
        <w:keepNext/>
        <w:spacing w:after="0" w:line="240" w:lineRule="auto"/>
        <w:jc w:val="center"/>
        <w:outlineLvl w:val="0"/>
        <w:rPr>
          <w:rFonts w:ascii="Times New Roman" w:eastAsia="Times New Roman" w:hAnsi="Times New Roman" w:cs="Times New Roman"/>
          <w:bCs/>
          <w:kern w:val="32"/>
          <w:sz w:val="32"/>
          <w:szCs w:val="32"/>
        </w:rPr>
      </w:pPr>
      <w:r w:rsidRPr="004E3CA3">
        <w:rPr>
          <w:rFonts w:ascii="Times New Roman" w:eastAsia="Times New Roman" w:hAnsi="Times New Roman" w:cs="Times New Roman"/>
          <w:bCs/>
          <w:kern w:val="32"/>
          <w:sz w:val="32"/>
          <w:szCs w:val="32"/>
        </w:rPr>
        <w:t>Выступление на педагогическом совете</w:t>
      </w:r>
    </w:p>
    <w:p w:rsidR="00610D87" w:rsidRPr="004E3CA3" w:rsidRDefault="00610D87" w:rsidP="00610D87">
      <w:pPr>
        <w:keepNext/>
        <w:spacing w:after="0" w:line="240" w:lineRule="auto"/>
        <w:jc w:val="center"/>
        <w:outlineLvl w:val="0"/>
        <w:rPr>
          <w:rFonts w:ascii="Times New Roman" w:eastAsia="Times New Roman" w:hAnsi="Times New Roman" w:cs="Times New Roman"/>
          <w:bCs/>
          <w:kern w:val="32"/>
          <w:sz w:val="32"/>
          <w:szCs w:val="32"/>
        </w:rPr>
      </w:pPr>
      <w:r w:rsidRPr="004E3CA3">
        <w:rPr>
          <w:rFonts w:ascii="Times New Roman" w:eastAsia="Times New Roman" w:hAnsi="Times New Roman" w:cs="Times New Roman"/>
          <w:bCs/>
          <w:kern w:val="32"/>
          <w:sz w:val="32"/>
          <w:szCs w:val="32"/>
        </w:rPr>
        <w:t xml:space="preserve"> «Низкая мотивация учащихся» </w:t>
      </w:r>
    </w:p>
    <w:p w:rsidR="00610D87" w:rsidRPr="00610D87" w:rsidRDefault="00610D87" w:rsidP="00610D87">
      <w:pPr>
        <w:spacing w:after="200" w:line="276" w:lineRule="auto"/>
        <w:rPr>
          <w:rFonts w:ascii="Calibri" w:eastAsia="Calibri" w:hAnsi="Calibri" w:cs="Times New Roman"/>
        </w:rPr>
      </w:pPr>
    </w:p>
    <w:p w:rsidR="00610D87" w:rsidRDefault="00610D87" w:rsidP="00610D87">
      <w:pPr>
        <w:keepNext/>
        <w:spacing w:after="0" w:line="240" w:lineRule="auto"/>
        <w:jc w:val="center"/>
        <w:outlineLvl w:val="0"/>
        <w:rPr>
          <w:rFonts w:ascii="Cambria" w:eastAsia="Times New Roman" w:hAnsi="Cambria" w:cs="Times New Roman"/>
          <w:b/>
          <w:bCs/>
          <w:color w:val="0070C0"/>
          <w:kern w:val="32"/>
          <w:sz w:val="32"/>
          <w:szCs w:val="32"/>
        </w:rPr>
      </w:pPr>
    </w:p>
    <w:p w:rsidR="00610D87" w:rsidRPr="00610D87" w:rsidRDefault="00610D87" w:rsidP="00610D87">
      <w:pPr>
        <w:keepNext/>
        <w:spacing w:after="0" w:line="240" w:lineRule="auto"/>
        <w:jc w:val="center"/>
        <w:outlineLvl w:val="0"/>
        <w:rPr>
          <w:rFonts w:ascii="Cambria" w:eastAsia="Times New Roman" w:hAnsi="Cambria" w:cs="Times New Roman"/>
          <w:b/>
          <w:bCs/>
          <w:color w:val="0070C0"/>
          <w:kern w:val="32"/>
          <w:sz w:val="32"/>
          <w:szCs w:val="32"/>
        </w:rPr>
      </w:pPr>
      <w:r w:rsidRPr="00610D87">
        <w:rPr>
          <w:rFonts w:ascii="Cambria" w:eastAsia="Times New Roman" w:hAnsi="Cambria" w:cs="Times New Roman"/>
          <w:b/>
          <w:bCs/>
          <w:color w:val="0070C0"/>
          <w:kern w:val="32"/>
          <w:sz w:val="32"/>
          <w:szCs w:val="32"/>
        </w:rPr>
        <w:t>Тема выступления: «</w:t>
      </w:r>
      <w:r>
        <w:rPr>
          <w:rFonts w:ascii="Cambria" w:eastAsia="Times New Roman" w:hAnsi="Cambria" w:cs="Times New Roman"/>
          <w:b/>
          <w:bCs/>
          <w:color w:val="0070C0"/>
          <w:kern w:val="32"/>
          <w:sz w:val="32"/>
          <w:szCs w:val="32"/>
        </w:rPr>
        <w:t>Меры предупреждения неуспеваемост</w:t>
      </w:r>
      <w:r w:rsidRPr="00610D87">
        <w:rPr>
          <w:rFonts w:ascii="Cambria" w:eastAsia="Times New Roman" w:hAnsi="Cambria" w:cs="Times New Roman"/>
          <w:b/>
          <w:bCs/>
          <w:color w:val="0070C0"/>
          <w:kern w:val="32"/>
          <w:sz w:val="32"/>
          <w:szCs w:val="32"/>
        </w:rPr>
        <w:t>и</w:t>
      </w:r>
      <w:r>
        <w:rPr>
          <w:rFonts w:ascii="Cambria" w:eastAsia="Times New Roman" w:hAnsi="Cambria" w:cs="Times New Roman"/>
          <w:b/>
          <w:bCs/>
          <w:color w:val="0070C0"/>
          <w:kern w:val="32"/>
          <w:sz w:val="32"/>
          <w:szCs w:val="32"/>
        </w:rPr>
        <w:t>. Система работы по формированию положительного отношения к учению</w:t>
      </w:r>
      <w:r w:rsidRPr="00610D87">
        <w:rPr>
          <w:rFonts w:ascii="Cambria" w:eastAsia="Times New Roman" w:hAnsi="Cambria" w:cs="Times New Roman"/>
          <w:b/>
          <w:bCs/>
          <w:color w:val="0070C0"/>
          <w:kern w:val="32"/>
          <w:sz w:val="32"/>
          <w:szCs w:val="32"/>
        </w:rPr>
        <w:t>»</w:t>
      </w:r>
    </w:p>
    <w:p w:rsidR="00610D87" w:rsidRDefault="00610D87"/>
    <w:p w:rsidR="00610D87" w:rsidRDefault="00610D87"/>
    <w:p w:rsidR="00610D87" w:rsidRDefault="00610D87"/>
    <w:p w:rsidR="00610D87" w:rsidRDefault="00610D87" w:rsidP="00610D87">
      <w:pPr>
        <w:pStyle w:val="c8c2c11"/>
        <w:spacing w:before="0" w:beforeAutospacing="0" w:after="0" w:afterAutospacing="0"/>
        <w:ind w:left="284" w:right="282" w:firstLine="454"/>
        <w:jc w:val="center"/>
        <w:rPr>
          <w:color w:val="000000"/>
          <w:sz w:val="32"/>
          <w:szCs w:val="32"/>
        </w:rPr>
      </w:pPr>
    </w:p>
    <w:p w:rsidR="00610D87" w:rsidRDefault="00610D87" w:rsidP="00610D87">
      <w:pPr>
        <w:pStyle w:val="c8c2c11"/>
        <w:spacing w:before="0" w:beforeAutospacing="0" w:after="0" w:afterAutospacing="0"/>
        <w:ind w:left="284" w:right="282" w:firstLine="454"/>
        <w:jc w:val="center"/>
        <w:rPr>
          <w:color w:val="000000"/>
          <w:sz w:val="32"/>
          <w:szCs w:val="32"/>
        </w:rPr>
      </w:pPr>
    </w:p>
    <w:p w:rsidR="00610D87" w:rsidRDefault="00610D87" w:rsidP="00610D87">
      <w:pPr>
        <w:pStyle w:val="c8c2c11"/>
        <w:spacing w:before="0" w:beforeAutospacing="0" w:after="0" w:afterAutospacing="0"/>
        <w:ind w:left="284" w:right="282" w:firstLine="454"/>
        <w:jc w:val="right"/>
        <w:rPr>
          <w:color w:val="000000"/>
          <w:sz w:val="32"/>
          <w:szCs w:val="32"/>
        </w:rPr>
      </w:pPr>
    </w:p>
    <w:p w:rsidR="00610D87" w:rsidRDefault="00610D87" w:rsidP="00610D87">
      <w:pPr>
        <w:pStyle w:val="c8c2c11"/>
        <w:spacing w:before="0" w:beforeAutospacing="0" w:after="0" w:afterAutospacing="0"/>
        <w:ind w:left="284" w:right="282" w:firstLine="454"/>
        <w:jc w:val="right"/>
        <w:rPr>
          <w:color w:val="000000"/>
          <w:sz w:val="32"/>
          <w:szCs w:val="32"/>
        </w:rPr>
      </w:pPr>
    </w:p>
    <w:p w:rsidR="00610D87" w:rsidRDefault="00610D87" w:rsidP="00610D87">
      <w:pPr>
        <w:pStyle w:val="c8c2c11"/>
        <w:spacing w:before="0" w:beforeAutospacing="0" w:after="0" w:afterAutospacing="0"/>
        <w:ind w:left="284" w:right="282" w:firstLine="454"/>
        <w:jc w:val="right"/>
        <w:rPr>
          <w:color w:val="000000"/>
          <w:sz w:val="32"/>
          <w:szCs w:val="32"/>
        </w:rPr>
      </w:pPr>
      <w:r w:rsidRPr="00F322A5">
        <w:rPr>
          <w:color w:val="000000"/>
          <w:sz w:val="32"/>
          <w:szCs w:val="32"/>
        </w:rPr>
        <w:t>Подготовил</w:t>
      </w:r>
      <w:r>
        <w:rPr>
          <w:color w:val="000000"/>
          <w:sz w:val="32"/>
          <w:szCs w:val="32"/>
        </w:rPr>
        <w:t>:</w:t>
      </w:r>
    </w:p>
    <w:p w:rsidR="00610D87" w:rsidRPr="00F322A5" w:rsidRDefault="00610D87" w:rsidP="00610D87">
      <w:pPr>
        <w:pStyle w:val="c8c2c11"/>
        <w:spacing w:before="0" w:beforeAutospacing="0" w:after="0" w:afterAutospacing="0"/>
        <w:ind w:left="284" w:right="282" w:firstLine="454"/>
        <w:jc w:val="right"/>
        <w:rPr>
          <w:color w:val="000000"/>
          <w:sz w:val="32"/>
          <w:szCs w:val="32"/>
        </w:rPr>
      </w:pPr>
      <w:r w:rsidRPr="00F322A5">
        <w:rPr>
          <w:color w:val="000000"/>
          <w:sz w:val="32"/>
          <w:szCs w:val="32"/>
        </w:rPr>
        <w:t xml:space="preserve"> </w:t>
      </w:r>
      <w:r w:rsidRPr="003E224E">
        <w:rPr>
          <w:color w:val="000000"/>
          <w:sz w:val="32"/>
          <w:szCs w:val="32"/>
        </w:rPr>
        <w:t>Шалыгин Н.В</w:t>
      </w:r>
      <w:r>
        <w:rPr>
          <w:color w:val="000000"/>
          <w:sz w:val="32"/>
          <w:szCs w:val="32"/>
        </w:rPr>
        <w:t xml:space="preserve">, </w:t>
      </w:r>
      <w:r w:rsidRPr="00F322A5">
        <w:rPr>
          <w:color w:val="000000"/>
          <w:sz w:val="32"/>
          <w:szCs w:val="32"/>
        </w:rPr>
        <w:t xml:space="preserve">учитель </w:t>
      </w:r>
    </w:p>
    <w:p w:rsidR="00610D87" w:rsidRPr="003E224E" w:rsidRDefault="00610D87" w:rsidP="00610D87">
      <w:pPr>
        <w:pStyle w:val="c8c2c11"/>
        <w:spacing w:before="0" w:beforeAutospacing="0" w:after="0" w:afterAutospacing="0"/>
        <w:ind w:left="284" w:right="282" w:firstLine="454"/>
        <w:jc w:val="right"/>
        <w:rPr>
          <w:color w:val="000000"/>
          <w:sz w:val="32"/>
          <w:szCs w:val="32"/>
        </w:rPr>
      </w:pPr>
      <w:r w:rsidRPr="00F322A5">
        <w:rPr>
          <w:color w:val="000000"/>
          <w:sz w:val="32"/>
          <w:szCs w:val="32"/>
        </w:rPr>
        <w:t>английского языка</w:t>
      </w: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p>
    <w:p w:rsidR="00610D87" w:rsidRDefault="00610D87" w:rsidP="00610D87">
      <w:pPr>
        <w:pStyle w:val="c8c2c11"/>
        <w:spacing w:before="0" w:beforeAutospacing="0" w:after="0" w:afterAutospacing="0"/>
        <w:ind w:left="284" w:right="282" w:firstLine="454"/>
        <w:jc w:val="center"/>
        <w:rPr>
          <w:color w:val="000000"/>
        </w:rPr>
      </w:pPr>
    </w:p>
    <w:p w:rsidR="00610D87" w:rsidRPr="00AF20DA" w:rsidRDefault="00610D87" w:rsidP="00610D87">
      <w:pPr>
        <w:pStyle w:val="c8c2c11"/>
        <w:spacing w:before="0" w:beforeAutospacing="0" w:after="0" w:afterAutospacing="0"/>
        <w:ind w:left="284" w:right="282" w:firstLine="454"/>
        <w:jc w:val="center"/>
        <w:rPr>
          <w:color w:val="000000"/>
        </w:rPr>
      </w:pPr>
      <w:r>
        <w:rPr>
          <w:color w:val="000000"/>
        </w:rPr>
        <w:t>2018г.</w:t>
      </w:r>
    </w:p>
    <w:p w:rsidR="00610D87" w:rsidRDefault="00610D87" w:rsidP="004E3CA3"/>
    <w:p w:rsidR="00726C08" w:rsidRPr="00726C08" w:rsidRDefault="00DE04E0" w:rsidP="00FA5CE2">
      <w:pPr>
        <w:spacing w:after="120" w:line="360" w:lineRule="auto"/>
        <w:ind w:firstLine="567"/>
        <w:jc w:val="both"/>
        <w:rPr>
          <w:rFonts w:cstheme="minorHAnsi"/>
        </w:rPr>
      </w:pPr>
      <w:r w:rsidRPr="00293FFC">
        <w:rPr>
          <w:rFonts w:cstheme="minorHAnsi"/>
          <w:sz w:val="24"/>
          <w:szCs w:val="24"/>
        </w:rPr>
        <w:lastRenderedPageBreak/>
        <w:t xml:space="preserve">В наши дни  причины школьной неуспеваемости  - </w:t>
      </w:r>
      <w:proofErr w:type="spellStart"/>
      <w:proofErr w:type="gramStart"/>
      <w:r w:rsidRPr="00293FFC">
        <w:rPr>
          <w:rFonts w:cstheme="minorHAnsi"/>
          <w:sz w:val="24"/>
          <w:szCs w:val="24"/>
        </w:rPr>
        <w:t>o</w:t>
      </w:r>
      <w:proofErr w:type="gramEnd"/>
      <w:r w:rsidRPr="00293FFC">
        <w:rPr>
          <w:rFonts w:cstheme="minorHAnsi"/>
          <w:sz w:val="24"/>
          <w:szCs w:val="24"/>
        </w:rPr>
        <w:t>дна</w:t>
      </w:r>
      <w:proofErr w:type="spellEnd"/>
      <w:r w:rsidRPr="00293FFC">
        <w:rPr>
          <w:rFonts w:cstheme="minorHAnsi"/>
          <w:sz w:val="24"/>
          <w:szCs w:val="24"/>
        </w:rPr>
        <w:t xml:space="preserve"> из центр</w:t>
      </w:r>
      <w:r w:rsidRPr="00293FFC">
        <w:rPr>
          <w:rFonts w:cstheme="minorHAnsi"/>
          <w:sz w:val="24"/>
          <w:szCs w:val="24"/>
          <w:lang w:val="en-US"/>
        </w:rPr>
        <w:t>a</w:t>
      </w:r>
      <w:proofErr w:type="spellStart"/>
      <w:r w:rsidRPr="00293FFC">
        <w:rPr>
          <w:rFonts w:cstheme="minorHAnsi"/>
          <w:sz w:val="24"/>
          <w:szCs w:val="24"/>
        </w:rPr>
        <w:t>льных</w:t>
      </w:r>
      <w:proofErr w:type="spellEnd"/>
      <w:r w:rsidRPr="00293FFC">
        <w:rPr>
          <w:rFonts w:cstheme="minorHAnsi"/>
          <w:sz w:val="24"/>
          <w:szCs w:val="24"/>
        </w:rPr>
        <w:t xml:space="preserve"> в педагогик</w:t>
      </w:r>
      <w:r w:rsidRPr="00293FFC">
        <w:rPr>
          <w:rFonts w:cstheme="minorHAnsi"/>
          <w:sz w:val="24"/>
          <w:szCs w:val="24"/>
          <w:lang w:val="en-US"/>
        </w:rPr>
        <w:t>e</w:t>
      </w:r>
      <w:r w:rsidRPr="00293FFC">
        <w:rPr>
          <w:rFonts w:cstheme="minorHAnsi"/>
          <w:sz w:val="24"/>
          <w:szCs w:val="24"/>
        </w:rPr>
        <w:t xml:space="preserve"> и педагогической </w:t>
      </w:r>
      <w:proofErr w:type="spellStart"/>
      <w:r w:rsidRPr="00293FFC">
        <w:rPr>
          <w:rFonts w:cstheme="minorHAnsi"/>
          <w:sz w:val="24"/>
          <w:szCs w:val="24"/>
        </w:rPr>
        <w:t>психoлогии</w:t>
      </w:r>
      <w:proofErr w:type="spellEnd"/>
      <w:r w:rsidRPr="00293FFC">
        <w:rPr>
          <w:rFonts w:cstheme="minorHAnsi"/>
          <w:sz w:val="24"/>
          <w:szCs w:val="24"/>
        </w:rPr>
        <w:t xml:space="preserve">. </w:t>
      </w:r>
      <w:proofErr w:type="spellStart"/>
      <w:r w:rsidRPr="00293FFC">
        <w:rPr>
          <w:rFonts w:cstheme="minorHAnsi"/>
          <w:sz w:val="24"/>
          <w:szCs w:val="24"/>
        </w:rPr>
        <w:t>Несм</w:t>
      </w:r>
      <w:proofErr w:type="spellEnd"/>
      <w:r w:rsidRPr="00293FFC">
        <w:rPr>
          <w:rFonts w:cstheme="minorHAnsi"/>
          <w:sz w:val="24"/>
          <w:szCs w:val="24"/>
          <w:lang w:val="en-US"/>
        </w:rPr>
        <w:t>o</w:t>
      </w:r>
      <w:r w:rsidRPr="00293FFC">
        <w:rPr>
          <w:rFonts w:cstheme="minorHAnsi"/>
          <w:sz w:val="24"/>
          <w:szCs w:val="24"/>
        </w:rPr>
        <w:t xml:space="preserve">тря на постоянное внимание </w:t>
      </w:r>
      <w:proofErr w:type="spellStart"/>
      <w:r w:rsidRPr="00293FFC">
        <w:rPr>
          <w:rFonts w:cstheme="minorHAnsi"/>
          <w:sz w:val="24"/>
          <w:szCs w:val="24"/>
        </w:rPr>
        <w:t>педаг</w:t>
      </w:r>
      <w:proofErr w:type="spellEnd"/>
      <w:r w:rsidRPr="00293FFC">
        <w:rPr>
          <w:rFonts w:cstheme="minorHAnsi"/>
          <w:sz w:val="24"/>
          <w:szCs w:val="24"/>
          <w:lang w:val="en-US"/>
        </w:rPr>
        <w:t>o</w:t>
      </w:r>
      <w:proofErr w:type="spellStart"/>
      <w:r w:rsidRPr="00293FFC">
        <w:rPr>
          <w:rFonts w:cstheme="minorHAnsi"/>
          <w:sz w:val="24"/>
          <w:szCs w:val="24"/>
        </w:rPr>
        <w:t>гов</w:t>
      </w:r>
      <w:proofErr w:type="spellEnd"/>
      <w:r w:rsidRPr="00293FFC">
        <w:rPr>
          <w:rFonts w:cstheme="minorHAnsi"/>
          <w:sz w:val="24"/>
          <w:szCs w:val="24"/>
        </w:rPr>
        <w:t xml:space="preserve"> и психологов к этой проблеме, она остается актуальной. ежегодно </w:t>
      </w:r>
      <w:proofErr w:type="spellStart"/>
      <w:r w:rsidRPr="00293FFC">
        <w:rPr>
          <w:rFonts w:cstheme="minorHAnsi"/>
          <w:sz w:val="24"/>
          <w:szCs w:val="24"/>
        </w:rPr>
        <w:t>успеваемо</w:t>
      </w:r>
      <w:proofErr w:type="spellEnd"/>
      <w:r w:rsidRPr="00293FFC">
        <w:rPr>
          <w:rFonts w:cstheme="minorHAnsi"/>
          <w:sz w:val="24"/>
          <w:szCs w:val="24"/>
          <w:lang w:val="en-US"/>
        </w:rPr>
        <w:t>c</w:t>
      </w:r>
      <w:proofErr w:type="spellStart"/>
      <w:r w:rsidRPr="00293FFC">
        <w:rPr>
          <w:rFonts w:cstheme="minorHAnsi"/>
          <w:sz w:val="24"/>
          <w:szCs w:val="24"/>
        </w:rPr>
        <w:t>ть</w:t>
      </w:r>
      <w:proofErr w:type="spellEnd"/>
      <w:r w:rsidRPr="00293FFC">
        <w:rPr>
          <w:rFonts w:cstheme="minorHAnsi"/>
          <w:sz w:val="24"/>
          <w:szCs w:val="24"/>
        </w:rPr>
        <w:t xml:space="preserve"> </w:t>
      </w:r>
      <w:proofErr w:type="spellStart"/>
      <w:r w:rsidRPr="00293FFC">
        <w:rPr>
          <w:rFonts w:cstheme="minorHAnsi"/>
          <w:sz w:val="24"/>
          <w:szCs w:val="24"/>
        </w:rPr>
        <w:t>пад</w:t>
      </w:r>
      <w:proofErr w:type="spellEnd"/>
      <w:r w:rsidRPr="00293FFC">
        <w:rPr>
          <w:rFonts w:cstheme="minorHAnsi"/>
          <w:sz w:val="24"/>
          <w:szCs w:val="24"/>
          <w:lang w:val="en-US"/>
        </w:rPr>
        <w:t>a</w:t>
      </w:r>
      <w:proofErr w:type="spellStart"/>
      <w:r w:rsidRPr="00293FFC">
        <w:rPr>
          <w:rFonts w:cstheme="minorHAnsi"/>
          <w:sz w:val="24"/>
          <w:szCs w:val="24"/>
        </w:rPr>
        <w:t>ет</w:t>
      </w:r>
      <w:proofErr w:type="spellEnd"/>
      <w:r w:rsidRPr="00293FFC">
        <w:rPr>
          <w:rFonts w:cstheme="minorHAnsi"/>
          <w:sz w:val="24"/>
          <w:szCs w:val="24"/>
        </w:rPr>
        <w:t xml:space="preserve"> все больше. Во всех школах, как и в нашей, на педсоветах непременно обсуждается состояние качества знаний учащихся на конец четверти или триместра, полугодия, года. И, как правило, во многих случаях выявляется такая картина: интерес к знаниям и их качество выше в начальных классах, а затем они постепенно снижаются. В старших классах нередко картина бывает довольно неутешительной. </w:t>
      </w:r>
      <w:r w:rsidR="00726C08" w:rsidRPr="00726C08">
        <w:rPr>
          <w:rFonts w:cstheme="minorHAnsi"/>
        </w:rPr>
        <w:t> </w:t>
      </w:r>
      <w:r w:rsidR="00726C08">
        <w:rPr>
          <w:rFonts w:cstheme="minorHAnsi"/>
        </w:rPr>
        <w:t>П</w:t>
      </w:r>
      <w:r w:rsidR="00726C08" w:rsidRPr="00726C08">
        <w:rPr>
          <w:rFonts w:cstheme="minorHAnsi"/>
        </w:rPr>
        <w:t>ереход на новые программы, учебники позволяют учащимся давать более глубокие и прочные знания. Однако достигнутые результаты нас не удовлетворяют. Поэтому нужно принимать меры к дальнейшему повышению учебно-воспитательной работы.</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Ведущее место в этом принадлежит учителю, как центральной фигуре в школе. Именно он призван учить школьников учиться, пробуждать в них жажду знаний, стремление глубже изучать основы наук.</w:t>
      </w:r>
    </w:p>
    <w:p w:rsidR="00726C08" w:rsidRDefault="00726C08" w:rsidP="00FA5CE2">
      <w:pPr>
        <w:spacing w:after="120" w:line="360" w:lineRule="auto"/>
        <w:ind w:firstLine="567"/>
        <w:jc w:val="both"/>
        <w:rPr>
          <w:rFonts w:cstheme="minorHAnsi"/>
          <w:sz w:val="24"/>
          <w:szCs w:val="24"/>
        </w:rPr>
      </w:pPr>
      <w:r w:rsidRPr="00726C08">
        <w:rPr>
          <w:rFonts w:cstheme="minorHAnsi"/>
          <w:sz w:val="24"/>
          <w:szCs w:val="24"/>
        </w:rPr>
        <w:t>Какие же требования предъявляются к современному уроку? Урок можно считать полноценным и эффективным только тогда, когда он обеспечивает живой интерес к изучаемому предмету, вооружает каждого ученика прочными знаниями, навыками и умениями, прививает детям нормы и правила общественной морали. Знание индивидуальных способностей каждого ребенка и классного коллектива, сочетание фронтальных, групповых и индивидуальных форм обучения, использование методов и приемов, направленных на развитие познавательных и творческих способностях детей – вот ключ к решению этих задач каждым учителем. Наиболее эффективными методами усвоения новой темы, многие учителя</w:t>
      </w:r>
      <w:r>
        <w:rPr>
          <w:rFonts w:cstheme="minorHAnsi"/>
          <w:sz w:val="24"/>
          <w:szCs w:val="24"/>
        </w:rPr>
        <w:t xml:space="preserve"> </w:t>
      </w:r>
      <w:r w:rsidRPr="00726C08">
        <w:rPr>
          <w:rFonts w:cstheme="minorHAnsi"/>
          <w:sz w:val="24"/>
          <w:szCs w:val="24"/>
        </w:rPr>
        <w:t>считают такие, при которых ученики сразу же применяют знания путём выполнения ряда упражнений, примеров, задач. Причём серьезное внимание уделяется самостоятельной работе учащихся. После проверки самостоятельной работы определяется степень усвоения учащимися нового материала.</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 xml:space="preserve">Но может ли учитель ограничиваться только хорошим уроком? Этого, конечно, недостаточно. Надо учитывать, что в каждом классе имеются от двух до пяти человек, а то и более, с очень слабым интеллектуальным развитием, и с ними учитель должен работать индивидуально и на уроке и вне урока. Поэтому с самых первых дней учебного года и далее следует досконально изучать сильные и слабые стороны знаний, умений и навыков всех учеников, чтобы незамедлительно выявлять пробелы и принимать меры по их предупреждению и устранению. Очень важно не упустить время, не дать образоваться запущенности, преодолеть которую потом будет гораздо труднее. Умелому учителю </w:t>
      </w:r>
      <w:r w:rsidRPr="00726C08">
        <w:rPr>
          <w:rFonts w:cstheme="minorHAnsi"/>
          <w:sz w:val="24"/>
          <w:szCs w:val="24"/>
        </w:rPr>
        <w:lastRenderedPageBreak/>
        <w:t>приходится беспокоиться не только о тех учениках, знания которых на грани неуспеваемости. Пристального внимания требуют и те, кто, в общем и целом успевает, но усвоил материал недостаточно осознанно, имеет непрочные умения, не проявляет заинтересованность в учении.</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Чтобы удовлетворить духовную потребность учащихся – особенно старших классов, учитель в ходе изложения должен непрерывно будить мысль учащихся. Самое интересное изложение для подростков и юношества то, в котором что-то недосказано.</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Ясно, что в современных условиях учиться по-старому уже нельзя. Теперь самое главное – научить самостоятельно отбирать, познавать и усваивать нужное, умело применять знания. Все знания, приобретенные молодежью, должны быть ею самой продуманы, переработаны в сознании, ибо только через знания и труд лежит путь к силе, активности, уважению, радости, формированию мировоззрения, определяющего жизненную позицию и поведение человека. В связи с этим мы учителя должны работать по двум направлениям:</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 xml:space="preserve">1) с родителями, чтобы они требовали от своих детей, начиная с 1 – </w:t>
      </w:r>
      <w:proofErr w:type="spellStart"/>
      <w:r w:rsidRPr="00726C08">
        <w:rPr>
          <w:rFonts w:cstheme="minorHAnsi"/>
          <w:sz w:val="24"/>
          <w:szCs w:val="24"/>
        </w:rPr>
        <w:t>го</w:t>
      </w:r>
      <w:proofErr w:type="spellEnd"/>
      <w:r w:rsidRPr="00726C08">
        <w:rPr>
          <w:rFonts w:cstheme="minorHAnsi"/>
          <w:sz w:val="24"/>
          <w:szCs w:val="24"/>
        </w:rPr>
        <w:t xml:space="preserve"> класса строгого соблюдения режима дня школьника, следили за выполнением домашних заданий и оказывали посильную помощь в учении.</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2) во-вторых, надо учить учащихся умению учиться отбирать и читать книги, работать с учебниками, конспектировать уроки, развивать своё мышление, память, воображение.</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Чем старше класс, тем более нетерпимы стандартные уроки, когда всё идёт по раз и навсегда определенной схеме. А это не может не сказаться на глубине и прочности знаний.</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Успех решают и содержание, и методы, и организация постановки обучения и воспитания. Где интересно учат, там с интересом учатся. У хорошего учителя трудно получить двойку и легко пятёрку. Он считает, что надо оценивать знания, а не фиксировать незнани</w:t>
      </w:r>
      <w:r>
        <w:rPr>
          <w:rFonts w:cstheme="minorHAnsi"/>
          <w:sz w:val="24"/>
          <w:szCs w:val="24"/>
        </w:rPr>
        <w:t>е.</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Знание причин неуспеваемости учащихся помогает учителю устранить некоторые из них уже при подготовке к уроку. Предупредить отставание учеников несравненно проще, чем бороться потом с пробелами в их знаниях. Для удобства разделим наиболее характерные причины неуспеваемости на две большие группы:</w:t>
      </w:r>
    </w:p>
    <w:p w:rsidR="00726C08" w:rsidRPr="00726C08" w:rsidRDefault="00726C08" w:rsidP="00FA5CE2">
      <w:pPr>
        <w:spacing w:after="120" w:line="360" w:lineRule="auto"/>
        <w:jc w:val="both"/>
        <w:rPr>
          <w:rFonts w:cstheme="minorHAnsi"/>
          <w:sz w:val="24"/>
          <w:szCs w:val="24"/>
        </w:rPr>
      </w:pPr>
      <w:r w:rsidRPr="00726C08">
        <w:rPr>
          <w:rFonts w:cstheme="minorHAnsi"/>
          <w:sz w:val="24"/>
          <w:szCs w:val="24"/>
        </w:rPr>
        <w:t>1) внутренние, субъективные, исходящие в основном от самого ученика;</w:t>
      </w:r>
    </w:p>
    <w:p w:rsidR="00726C08" w:rsidRPr="00726C08" w:rsidRDefault="00726C08" w:rsidP="00FA5CE2">
      <w:pPr>
        <w:spacing w:after="120" w:line="360" w:lineRule="auto"/>
        <w:jc w:val="both"/>
        <w:rPr>
          <w:rFonts w:cstheme="minorHAnsi"/>
          <w:sz w:val="24"/>
          <w:szCs w:val="24"/>
        </w:rPr>
      </w:pPr>
      <w:r w:rsidRPr="00726C08">
        <w:rPr>
          <w:rFonts w:cstheme="minorHAnsi"/>
          <w:sz w:val="24"/>
          <w:szCs w:val="24"/>
        </w:rPr>
        <w:t>2) внешние, объективные, в основном не зависящие от ученика.</w:t>
      </w:r>
    </w:p>
    <w:p w:rsidR="001C3203" w:rsidRDefault="00726C08" w:rsidP="00FA5CE2">
      <w:pPr>
        <w:spacing w:after="120" w:line="360" w:lineRule="auto"/>
        <w:ind w:firstLine="567"/>
        <w:jc w:val="both"/>
        <w:rPr>
          <w:rFonts w:cstheme="minorHAnsi"/>
          <w:sz w:val="24"/>
          <w:szCs w:val="24"/>
        </w:rPr>
      </w:pPr>
      <w:r w:rsidRPr="00726C08">
        <w:rPr>
          <w:rFonts w:cstheme="minorHAnsi"/>
          <w:sz w:val="24"/>
          <w:szCs w:val="24"/>
        </w:rPr>
        <w:lastRenderedPageBreak/>
        <w:t xml:space="preserve">Одна из наиболее распространенных внутренних причин неуспеваемости – недостаточное развитие у школьников мышления и других познавательных процессов, неготовность этих детей к напряженному интеллектуальному труду в процессе обучения. Примерно для каждого пятого неуспевающего школьника это основная причина слабых знаний, и устранить её порой бывает очень трудно. Однако при надлежащем индивидуальном подходе многим из них школьная программа вполне доступна. </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Другая субъективная причина, из-за которой не успевают некоторые наши ученики – это низкий уровень навыков учебного труда. Так, если условно поделить всех отстающих на систематически и эпизодически неуспевающих, то окажется, что для каждого второго эпизодически неуспевающего ученика именно отсутствие необходимых навыков учебного труда, неорганизованность и является главной причиной двоек. В работе по предупреждению неуспеваемости таких учащихся особое внимание уделяется выработке привычек к учебному труду. Здесь особенно важны целенаправленная работа всех учителей, согласование их планов индивидуальной работы с конкретным учеником и, конечно, помощь родителей.</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Другая распространенная причина неуспеваемости – нежелание ученика учиться из-за отсутствия достаточно сильных положительных стимулов к самому процессу учения. Нежелание учиться может возникнуть из-за разных поводов. Все они сводятся в основном к трудностям учения. Например, ученик не умеет и не может заставить себя заниматься. Иногда нежелание учиться порождается объективной трудностью предмета для ученика. В этом случае всеми доступными средствами следует стимулировать его, показать ему радостную сторону познания и преодоления трудностей, внутреннюю красоту предмета, развивать интерес к предмету. Нотации, наказания, жалобы родителям зачастую лишь осложняют создавшееся положение. Нежелание ученика учиться может быть вызвано отсутствием интереса у школьника лишь к данному предмету. Ученик может быть способный, ему легко учиться, при желании он мог бы неплохо успевать. Однако он равнодушен именно к этому предмету. Так появляется ещё один неуспевающий. Здесь следует искать и найти такой подход, который заново открыл бы для данного ученика все достоинства изучаемого предмета.</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Встречаются иногда и такие учащиеся, для которых учение потеряло почти всякий смысл. Именно из этой категории появляются те, кого называют “трудными”. Но и эта</w:t>
      </w:r>
      <w:r w:rsidR="001C3203">
        <w:rPr>
          <w:rFonts w:cstheme="minorHAnsi"/>
          <w:sz w:val="24"/>
          <w:szCs w:val="24"/>
        </w:rPr>
        <w:t xml:space="preserve"> </w:t>
      </w:r>
      <w:r w:rsidRPr="00726C08">
        <w:rPr>
          <w:rFonts w:cstheme="minorHAnsi"/>
          <w:sz w:val="24"/>
          <w:szCs w:val="24"/>
        </w:rPr>
        <w:t xml:space="preserve">объективно самая трудная категория неуспевающих небезнадежна. Если учитель в работе с такими учениками идёт в “лобовую атаку”, ругает и стыдит при всём классе, часто </w:t>
      </w:r>
      <w:r w:rsidRPr="00726C08">
        <w:rPr>
          <w:rFonts w:cstheme="minorHAnsi"/>
          <w:sz w:val="24"/>
          <w:szCs w:val="24"/>
        </w:rPr>
        <w:lastRenderedPageBreak/>
        <w:t>вызывает родителей, которые его наказывают, то результаты бывают минимальными. Гораздо эффективнее привлекать таких ребят для различной помощи в предметном кабинете, вовлекать их во внеурочную работу. Одним словом, нужна продуманная система мер по борьбе сначала за интерес к предмету, а затем и успеваемость этого ученика.</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Объективной причиной неуспеваемости считают отсутствие у школьников способностей к данному предмету. Среди них есть и старательные, трудолюбивые, успешно занимающиеся по многим предметам, но не успевающие, например, по математике или физике. Таким ученикам бессмысленно постоянно ставить плохие оценки. Они и без запугивания или наказания двойкой много работают. Для таких учеников целесообразна строго индивидуальная поэтапная программа, предусматривающая посильную, постепенно усложняющуюся работу, чтобы подвести их к обычным требованиям. Это позволит ликвидировать пробелы в знаниях, одновременно усваивая основные положения нового материала. Для некоторых неуспевающих основная причина трудностей в учении – слабое здоровье. Такие ученики быстро утомляются и плохо воспринимают учебный материал, и учителю необходимо знать в какой степени недуг ученика может влиять на учение. Определенный процент текущей неуспеваемости дают случайные заболевания и травмы. Во всех случаях учитель должен работать с заболевшим учеником по индивидуальному плану, оптимальному для него.</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Распространенной причиной устойчивой неуспеваемости является недисциплинированность отдельных учеников. Опыт работы с такими учениками показывает, что если для них найти посильную и интересную работу не только на уроке, то они постепенно исправляются. Авторитет учителя, заинтересованность предметом, работой во внеурочное время определяют успех борьбы с недисциплинированностью.</w:t>
      </w:r>
    </w:p>
    <w:p w:rsidR="00587F81" w:rsidRDefault="00726C08" w:rsidP="00FA5CE2">
      <w:pPr>
        <w:spacing w:after="120" w:line="360" w:lineRule="auto"/>
        <w:ind w:firstLine="567"/>
        <w:jc w:val="both"/>
        <w:rPr>
          <w:rFonts w:cstheme="minorHAnsi"/>
          <w:sz w:val="24"/>
          <w:szCs w:val="24"/>
        </w:rPr>
      </w:pPr>
      <w:r w:rsidRPr="00726C08">
        <w:rPr>
          <w:rFonts w:cstheme="minorHAnsi"/>
          <w:sz w:val="24"/>
          <w:szCs w:val="24"/>
        </w:rPr>
        <w:t xml:space="preserve">К числу субъективных причин неуспеваемости относят и иногда встречающуюся личную неприязнь ученика к учителю. Стойкая нелюбовь, неуважение к учителю сильно мешают мобилизации усилий ученика, порождают неуспеваемость. Жизненный опыт и педагогический долг должны помочь учителю найти подход к таким ученикам. </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Рассмотрим объективные причины неуспеваемости. Среди них самая распространенная – не</w:t>
      </w:r>
      <w:r w:rsidR="00587F81">
        <w:rPr>
          <w:rFonts w:cstheme="minorHAnsi"/>
          <w:sz w:val="24"/>
          <w:szCs w:val="24"/>
        </w:rPr>
        <w:t xml:space="preserve"> вполне </w:t>
      </w:r>
      <w:r w:rsidRPr="00726C08">
        <w:rPr>
          <w:rFonts w:cstheme="minorHAnsi"/>
          <w:sz w:val="24"/>
          <w:szCs w:val="24"/>
        </w:rPr>
        <w:t>качественная работа учителя-предметника из-за плохого знания  методики его преподавания. При хорошо подготовленном учителе многие неуспевающие учащиеся</w:t>
      </w:r>
      <w:r w:rsidR="001C3203">
        <w:rPr>
          <w:rFonts w:cstheme="minorHAnsi"/>
          <w:sz w:val="24"/>
          <w:szCs w:val="24"/>
        </w:rPr>
        <w:t xml:space="preserve"> </w:t>
      </w:r>
      <w:r w:rsidRPr="00726C08">
        <w:rPr>
          <w:rFonts w:cstheme="minorHAnsi"/>
          <w:sz w:val="24"/>
          <w:szCs w:val="24"/>
        </w:rPr>
        <w:t xml:space="preserve">вполне могли бы успевать, но их относят к разряду лентяев или </w:t>
      </w:r>
      <w:r w:rsidRPr="00726C08">
        <w:rPr>
          <w:rFonts w:cstheme="minorHAnsi"/>
          <w:sz w:val="24"/>
          <w:szCs w:val="24"/>
        </w:rPr>
        <w:lastRenderedPageBreak/>
        <w:t>неспособных. Выход один – поднять уровень преподавания. Неопытным учителям необходима помощь наставников – опытных, высококвалифицированных методис</w:t>
      </w:r>
      <w:r w:rsidR="001C3203">
        <w:rPr>
          <w:rFonts w:cstheme="minorHAnsi"/>
          <w:sz w:val="24"/>
          <w:szCs w:val="24"/>
        </w:rPr>
        <w:t>тов.</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Часто учитель знает свой предмет, достаточно владеет методикой обучения, но не умеет организовать деятельность учащихся на уроке. Это неумение также является причиной неуспеваемости учеников.</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Отмечу ещё одну причину – так называемая профилактическая двойка.</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Иногда учитель ставит двойку за отказ ученика отвечать. Такой подход выглядит со стороны вроде бы объективным. Но когда такие двойки скапливаются, то они, как правило, перерастают в личностном плане ученика в новое качество – состояние неуверенности, безразличие к оценке. Ведь рано или поздно такие ученики, сдав долги, получают за четверть “3”. Но “4” им получить уже просто нельзя, хотя многие из них этого заслуживают. Так мнимая строгость и объективность порождает неуспеваемость, равнодушие к учёбе, нежелание работать и, как следствие новые двойки. Понимая, какой явный вред и в обучении, и в воспитании приносят такие двойки, учитель должен находить другие способы оценки невыполненной учеником работы.</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Причиной неуспеваемости иногда бывает неблагополучная семья. К сожалению, пока ещё встречаются семьи, где нет нормальных условий для работы, отдыха ученика. Например, в семье нет отца, а мать слишком занята собой – для ребёнка не остается времени, или и мать, и отец мало интересуются тем, как учатся их дети, каковы их интересы, в чём они нуждаются. В таких ситуациях у детей может пропасть интерес к учёбе, появляются пробелы в знаниях. Хорошие результаты в предупреждении неуспеваемости по такой причине даёт добрая, без назойливости забота об ученике на уроке, привлечение его к разнообразной внеклассной работе – создание таких условий, которые в известной степени компенсировали бы недостатки семейного воспитания. Это достигается относительно проще, если у ученика имеются склонности к учёбе или к какому-либо творчеству. Результативна и непосредственна работа с родителями, подключение общественных организаций по месту работы родителей.</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Нормальные условия для выполнения домашних заданий может обеспечить работа в предметных кабинетах после уроков или в группе продленного дня.</w:t>
      </w:r>
    </w:p>
    <w:p w:rsidR="00726C08" w:rsidRPr="00726C08" w:rsidRDefault="00726C08" w:rsidP="00FA5CE2">
      <w:pPr>
        <w:spacing w:after="120" w:line="360" w:lineRule="auto"/>
        <w:ind w:firstLine="567"/>
        <w:jc w:val="both"/>
        <w:rPr>
          <w:rFonts w:cstheme="minorHAnsi"/>
          <w:sz w:val="24"/>
          <w:szCs w:val="24"/>
        </w:rPr>
      </w:pPr>
      <w:r w:rsidRPr="00726C08">
        <w:rPr>
          <w:rFonts w:cstheme="minorHAnsi"/>
          <w:sz w:val="24"/>
          <w:szCs w:val="24"/>
        </w:rPr>
        <w:t xml:space="preserve">Неуспеваемость может быть связана с проблемой “улицы”. Отдых, игры на свежем воздухе, конечно, необходимы. Однако часто соблазнов так много, а контроля родителей и прилежания учащихся так мало, что нерадивые ученики большую часть времени после школы проводят в компании уличных приятелей. Поскольку учебные программы </w:t>
      </w:r>
      <w:r w:rsidRPr="00726C08">
        <w:rPr>
          <w:rFonts w:cstheme="minorHAnsi"/>
          <w:sz w:val="24"/>
          <w:szCs w:val="24"/>
        </w:rPr>
        <w:lastRenderedPageBreak/>
        <w:t>предполагают систематическую работу дома, то возникают все предпосылки для отставания и неуспеваемости. Реальный путь борьбы с такой причиной неуспеваемости аналогичен предложенному выше.</w:t>
      </w:r>
    </w:p>
    <w:p w:rsidR="00726C08" w:rsidRPr="00726C08" w:rsidRDefault="00726C08" w:rsidP="00FA5CE2">
      <w:pPr>
        <w:spacing w:after="120" w:line="360" w:lineRule="auto"/>
        <w:ind w:firstLine="360"/>
        <w:jc w:val="both"/>
        <w:rPr>
          <w:rFonts w:cstheme="minorHAnsi"/>
          <w:sz w:val="24"/>
          <w:szCs w:val="24"/>
        </w:rPr>
      </w:pPr>
      <w:r w:rsidRPr="00726C08">
        <w:rPr>
          <w:rFonts w:cstheme="minorHAnsi"/>
          <w:sz w:val="24"/>
          <w:szCs w:val="24"/>
        </w:rPr>
        <w:t>Предполагаемые действия учителя, составляющие в своей совокупности систему в работы с неуспевающими учениками:</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К началу учебного года в личном журнале отобразить сведения об учебных возможностях учеников. Для этого достаточны беседы с классным руководителем и собственные наблюдения. Проанализировать отметки по смежным предметам за прошлый учебный год. Эти сведения помогут с первого же урока держать вызывающих опасение учеников под специальным контролем.</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Изучить возможные причины неуспеваемости отстающих и в меру сил нейтрализовать их.</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Вместе с учениками спланировать режим дня, учить детей навыкам самостоятельной работы, войти в тесный контакт с родителями.</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Создавать ситуации успеха отстающим школьникам.</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Обучать учащихся системе работы с текстом учебника, выполнения домашних заданий.</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Проводить дополнительное инструктирование отстающих учеников о каждом новом этапе учебной деятельности в школе и дома.</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Организовать постоянный, тщательно согласованный с родителями, контроль над учебной работой отстающих учеников.</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Активно привлекать детей в систему внеурочной работы по своему предмету.</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Организовать систематические дополнительные занятия для слабоуспевающих учеников, индивидуализировать работу с ними.</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Найти оптимальное сочетание помощи отстающим со стороны хорошо и отлично успевающих учеников и индивидуальной работой учителя.</w:t>
      </w:r>
    </w:p>
    <w:p w:rsidR="00726C08" w:rsidRPr="00726C08" w:rsidRDefault="00726C08" w:rsidP="00FA5CE2">
      <w:pPr>
        <w:numPr>
          <w:ilvl w:val="0"/>
          <w:numId w:val="1"/>
        </w:numPr>
        <w:spacing w:after="0" w:line="360" w:lineRule="auto"/>
        <w:ind w:left="714" w:hanging="357"/>
        <w:jc w:val="both"/>
        <w:rPr>
          <w:rFonts w:cstheme="minorHAnsi"/>
          <w:sz w:val="24"/>
          <w:szCs w:val="24"/>
        </w:rPr>
      </w:pPr>
      <w:r w:rsidRPr="00726C08">
        <w:rPr>
          <w:rFonts w:cstheme="minorHAnsi"/>
          <w:sz w:val="24"/>
          <w:szCs w:val="24"/>
        </w:rPr>
        <w:t>Индивидуализировать домашние задания с максимальным учетом возможностей ученика и его наклонностей.</w:t>
      </w:r>
    </w:p>
    <w:p w:rsidR="00726C08" w:rsidRDefault="00726C08" w:rsidP="00FA5CE2">
      <w:pPr>
        <w:spacing w:after="120" w:line="360" w:lineRule="auto"/>
        <w:ind w:firstLine="360"/>
        <w:jc w:val="both"/>
        <w:rPr>
          <w:rFonts w:cstheme="minorHAnsi"/>
          <w:sz w:val="24"/>
          <w:szCs w:val="24"/>
        </w:rPr>
      </w:pPr>
      <w:r w:rsidRPr="00726C08">
        <w:rPr>
          <w:rFonts w:cstheme="minorHAnsi"/>
          <w:sz w:val="24"/>
          <w:szCs w:val="24"/>
        </w:rPr>
        <w:t>Работа с неуспевающими учениками – составная часть борьбы за всесторонне развитого человека. Мы не можем подходить к этой работе формально, тем более забывать о ней.</w:t>
      </w:r>
    </w:p>
    <w:p w:rsidR="00FA5CE2" w:rsidRDefault="00FA5CE2" w:rsidP="00627B6C">
      <w:pPr>
        <w:spacing w:line="360" w:lineRule="auto"/>
        <w:jc w:val="center"/>
        <w:rPr>
          <w:rFonts w:cstheme="minorHAnsi"/>
          <w:b/>
          <w:sz w:val="24"/>
          <w:szCs w:val="24"/>
        </w:rPr>
      </w:pPr>
    </w:p>
    <w:p w:rsidR="00FA5CE2" w:rsidRDefault="00FA5CE2" w:rsidP="00627B6C">
      <w:pPr>
        <w:spacing w:line="360" w:lineRule="auto"/>
        <w:jc w:val="center"/>
        <w:rPr>
          <w:rFonts w:cstheme="minorHAnsi"/>
          <w:b/>
          <w:sz w:val="24"/>
          <w:szCs w:val="24"/>
        </w:rPr>
      </w:pPr>
    </w:p>
    <w:p w:rsidR="00FA5CE2" w:rsidRDefault="00FA5CE2" w:rsidP="00627B6C">
      <w:pPr>
        <w:spacing w:line="360" w:lineRule="auto"/>
        <w:jc w:val="center"/>
        <w:rPr>
          <w:rFonts w:cstheme="minorHAnsi"/>
          <w:b/>
          <w:sz w:val="24"/>
          <w:szCs w:val="24"/>
        </w:rPr>
      </w:pPr>
    </w:p>
    <w:p w:rsidR="00627B6C" w:rsidRPr="00627B6C" w:rsidRDefault="00627B6C" w:rsidP="00627B6C">
      <w:pPr>
        <w:spacing w:line="360" w:lineRule="auto"/>
        <w:jc w:val="center"/>
        <w:rPr>
          <w:rFonts w:cstheme="minorHAnsi"/>
          <w:b/>
          <w:sz w:val="24"/>
          <w:szCs w:val="24"/>
        </w:rPr>
      </w:pPr>
      <w:r w:rsidRPr="00627B6C">
        <w:rPr>
          <w:rFonts w:cstheme="minorHAnsi"/>
          <w:b/>
          <w:sz w:val="24"/>
          <w:szCs w:val="24"/>
        </w:rPr>
        <w:t>Способы формирования положительной мотивации в учебной деятельности</w:t>
      </w:r>
    </w:p>
    <w:p w:rsidR="00627B6C" w:rsidRPr="00627B6C" w:rsidRDefault="00627B6C" w:rsidP="00EF26AA">
      <w:pPr>
        <w:spacing w:line="360" w:lineRule="auto"/>
        <w:ind w:firstLine="709"/>
        <w:jc w:val="both"/>
        <w:rPr>
          <w:rFonts w:cstheme="minorHAnsi"/>
          <w:sz w:val="24"/>
          <w:szCs w:val="24"/>
        </w:rPr>
      </w:pPr>
      <w:r w:rsidRPr="00627B6C">
        <w:rPr>
          <w:rFonts w:cstheme="minorHAnsi"/>
          <w:sz w:val="24"/>
          <w:szCs w:val="24"/>
        </w:rPr>
        <w:t>Мотив - направленность школьника на отдельные стороны учебной работы, связанная с внутренним отношением ученика к ней (т. е., то ради чего учится школьник, что побуждает его к учению).</w:t>
      </w:r>
    </w:p>
    <w:p w:rsidR="00627B6C" w:rsidRPr="00627B6C" w:rsidRDefault="00627B6C" w:rsidP="00EF26AA">
      <w:pPr>
        <w:spacing w:line="360" w:lineRule="auto"/>
        <w:ind w:firstLine="709"/>
        <w:jc w:val="both"/>
        <w:rPr>
          <w:rFonts w:cstheme="minorHAnsi"/>
          <w:sz w:val="24"/>
          <w:szCs w:val="24"/>
        </w:rPr>
      </w:pPr>
      <w:r w:rsidRPr="00627B6C">
        <w:rPr>
          <w:rFonts w:cstheme="minorHAnsi"/>
          <w:sz w:val="24"/>
          <w:szCs w:val="24"/>
        </w:rPr>
        <w:t>Что же может побудить ученика учиться - авторитет родителей, учителя, оценки, интерес к предмету, желание получить высшее образование, стремление расширить кругозор.</w:t>
      </w:r>
    </w:p>
    <w:p w:rsidR="00627B6C" w:rsidRPr="00627B6C" w:rsidRDefault="00627B6C" w:rsidP="00627B6C">
      <w:pPr>
        <w:spacing w:line="360" w:lineRule="auto"/>
        <w:jc w:val="both"/>
        <w:rPr>
          <w:rFonts w:cstheme="minorHAnsi"/>
          <w:sz w:val="24"/>
          <w:szCs w:val="24"/>
        </w:rPr>
      </w:pPr>
      <w:r w:rsidRPr="00627B6C">
        <w:rPr>
          <w:rFonts w:cstheme="minorHAnsi"/>
          <w:sz w:val="24"/>
          <w:szCs w:val="24"/>
        </w:rPr>
        <w:t>Мотивационную сферу можно разделить на познавательные и социальные мотивы.</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402"/>
        <w:gridCol w:w="5163"/>
      </w:tblGrid>
      <w:tr w:rsidR="00627B6C" w:rsidRPr="00627B6C" w:rsidTr="00627B6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27B6C" w:rsidRPr="00627B6C" w:rsidRDefault="00627B6C" w:rsidP="00792A21">
            <w:pPr>
              <w:spacing w:line="240" w:lineRule="atLeast"/>
              <w:jc w:val="center"/>
              <w:rPr>
                <w:rFonts w:cstheme="minorHAnsi"/>
                <w:sz w:val="24"/>
                <w:szCs w:val="24"/>
              </w:rPr>
            </w:pPr>
            <w:r w:rsidRPr="00627B6C">
              <w:rPr>
                <w:rFonts w:cstheme="minorHAnsi"/>
                <w:b/>
                <w:bCs/>
                <w:sz w:val="24"/>
                <w:szCs w:val="24"/>
              </w:rPr>
              <w:t>познавательные мотивы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27B6C" w:rsidRPr="00627B6C" w:rsidRDefault="00627B6C" w:rsidP="00792A21">
            <w:pPr>
              <w:spacing w:line="240" w:lineRule="atLeast"/>
              <w:jc w:val="center"/>
              <w:rPr>
                <w:rFonts w:cstheme="minorHAnsi"/>
                <w:sz w:val="24"/>
                <w:szCs w:val="24"/>
              </w:rPr>
            </w:pPr>
            <w:r w:rsidRPr="00627B6C">
              <w:rPr>
                <w:rFonts w:cstheme="minorHAnsi"/>
                <w:b/>
                <w:bCs/>
                <w:sz w:val="24"/>
                <w:szCs w:val="24"/>
              </w:rPr>
              <w:t>социальные мотивы</w:t>
            </w:r>
          </w:p>
        </w:tc>
      </w:tr>
      <w:tr w:rsidR="00627B6C" w:rsidRPr="00627B6C" w:rsidTr="00627B6C">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27B6C" w:rsidRPr="00627B6C" w:rsidRDefault="00627B6C" w:rsidP="00EF26AA">
            <w:pPr>
              <w:numPr>
                <w:ilvl w:val="0"/>
                <w:numId w:val="2"/>
              </w:numPr>
              <w:spacing w:line="240" w:lineRule="atLeast"/>
              <w:jc w:val="both"/>
              <w:rPr>
                <w:rFonts w:cstheme="minorHAnsi"/>
                <w:sz w:val="24"/>
                <w:szCs w:val="24"/>
              </w:rPr>
            </w:pPr>
            <w:r w:rsidRPr="00627B6C">
              <w:rPr>
                <w:rFonts w:cstheme="minorHAnsi"/>
                <w:sz w:val="24"/>
                <w:szCs w:val="24"/>
              </w:rPr>
              <w:t>направленность на изучение материала по предмету</w:t>
            </w:r>
          </w:p>
          <w:p w:rsidR="00627B6C" w:rsidRPr="00627B6C" w:rsidRDefault="00627B6C" w:rsidP="00EF26AA">
            <w:pPr>
              <w:numPr>
                <w:ilvl w:val="0"/>
                <w:numId w:val="2"/>
              </w:numPr>
              <w:spacing w:line="240" w:lineRule="atLeast"/>
              <w:jc w:val="both"/>
              <w:rPr>
                <w:rFonts w:cstheme="minorHAnsi"/>
                <w:sz w:val="24"/>
                <w:szCs w:val="24"/>
              </w:rPr>
            </w:pPr>
            <w:r w:rsidRPr="00627B6C">
              <w:rPr>
                <w:rFonts w:cstheme="minorHAnsi"/>
                <w:sz w:val="24"/>
                <w:szCs w:val="24"/>
              </w:rPr>
              <w:t>процесс познания</w:t>
            </w:r>
          </w:p>
          <w:p w:rsidR="00627B6C" w:rsidRPr="00627B6C" w:rsidRDefault="00627B6C" w:rsidP="00EF26AA">
            <w:pPr>
              <w:numPr>
                <w:ilvl w:val="0"/>
                <w:numId w:val="2"/>
              </w:numPr>
              <w:spacing w:line="240" w:lineRule="atLeast"/>
              <w:jc w:val="both"/>
              <w:rPr>
                <w:rFonts w:cstheme="minorHAnsi"/>
                <w:sz w:val="24"/>
                <w:szCs w:val="24"/>
              </w:rPr>
            </w:pPr>
            <w:r w:rsidRPr="00627B6C">
              <w:rPr>
                <w:rFonts w:cstheme="minorHAnsi"/>
                <w:sz w:val="24"/>
                <w:szCs w:val="24"/>
              </w:rPr>
              <w:t>приёмы приобретения знаний</w:t>
            </w:r>
          </w:p>
          <w:p w:rsidR="00627B6C" w:rsidRPr="00627B6C" w:rsidRDefault="00627B6C" w:rsidP="00EF26AA">
            <w:pPr>
              <w:numPr>
                <w:ilvl w:val="0"/>
                <w:numId w:val="2"/>
              </w:numPr>
              <w:spacing w:line="240" w:lineRule="atLeast"/>
              <w:jc w:val="both"/>
              <w:rPr>
                <w:rFonts w:cstheme="minorHAnsi"/>
                <w:sz w:val="24"/>
                <w:szCs w:val="24"/>
              </w:rPr>
            </w:pPr>
            <w:r w:rsidRPr="00627B6C">
              <w:rPr>
                <w:rFonts w:cstheme="minorHAnsi"/>
                <w:sz w:val="24"/>
                <w:szCs w:val="24"/>
              </w:rPr>
              <w:t>организация учебного труда</w:t>
            </w:r>
          </w:p>
          <w:p w:rsidR="00627B6C" w:rsidRPr="00627B6C" w:rsidRDefault="00627B6C" w:rsidP="00EF26AA">
            <w:pPr>
              <w:numPr>
                <w:ilvl w:val="0"/>
                <w:numId w:val="2"/>
              </w:numPr>
              <w:spacing w:line="240" w:lineRule="atLeast"/>
              <w:jc w:val="both"/>
              <w:rPr>
                <w:rFonts w:cstheme="minorHAnsi"/>
                <w:sz w:val="24"/>
                <w:szCs w:val="24"/>
              </w:rPr>
            </w:pPr>
            <w:r w:rsidRPr="00627B6C">
              <w:rPr>
                <w:rFonts w:cstheme="minorHAnsi"/>
                <w:sz w:val="24"/>
                <w:szCs w:val="24"/>
              </w:rPr>
              <w:t>самообразование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627B6C" w:rsidRPr="00627B6C" w:rsidRDefault="00627B6C" w:rsidP="00EF26AA">
            <w:pPr>
              <w:numPr>
                <w:ilvl w:val="0"/>
                <w:numId w:val="3"/>
              </w:numPr>
              <w:spacing w:line="240" w:lineRule="atLeast"/>
              <w:jc w:val="both"/>
              <w:rPr>
                <w:rFonts w:cstheme="minorHAnsi"/>
                <w:sz w:val="24"/>
                <w:szCs w:val="24"/>
              </w:rPr>
            </w:pPr>
            <w:r w:rsidRPr="00627B6C">
              <w:rPr>
                <w:rFonts w:cstheme="minorHAnsi"/>
                <w:sz w:val="24"/>
                <w:szCs w:val="24"/>
              </w:rPr>
              <w:t>направленность на общение с людьми</w:t>
            </w:r>
          </w:p>
          <w:p w:rsidR="00627B6C" w:rsidRPr="00627B6C" w:rsidRDefault="00627B6C" w:rsidP="00EF26AA">
            <w:pPr>
              <w:numPr>
                <w:ilvl w:val="0"/>
                <w:numId w:val="3"/>
              </w:numPr>
              <w:spacing w:line="240" w:lineRule="atLeast"/>
              <w:jc w:val="both"/>
              <w:rPr>
                <w:rFonts w:cstheme="minorHAnsi"/>
                <w:sz w:val="24"/>
                <w:szCs w:val="24"/>
              </w:rPr>
            </w:pPr>
            <w:r w:rsidRPr="00627B6C">
              <w:rPr>
                <w:rFonts w:cstheme="minorHAnsi"/>
                <w:sz w:val="24"/>
                <w:szCs w:val="24"/>
              </w:rPr>
              <w:t>отношения с другими людьми</w:t>
            </w:r>
          </w:p>
          <w:p w:rsidR="00627B6C" w:rsidRPr="00627B6C" w:rsidRDefault="00627B6C" w:rsidP="00EF26AA">
            <w:pPr>
              <w:numPr>
                <w:ilvl w:val="0"/>
                <w:numId w:val="3"/>
              </w:numPr>
              <w:spacing w:line="240" w:lineRule="atLeast"/>
              <w:jc w:val="both"/>
              <w:rPr>
                <w:rFonts w:cstheme="minorHAnsi"/>
                <w:sz w:val="24"/>
                <w:szCs w:val="24"/>
              </w:rPr>
            </w:pPr>
            <w:r w:rsidRPr="00627B6C">
              <w:rPr>
                <w:rFonts w:cstheme="minorHAnsi"/>
                <w:sz w:val="24"/>
                <w:szCs w:val="24"/>
              </w:rPr>
              <w:t>стремление занять определённое место среди сверстников</w:t>
            </w:r>
          </w:p>
          <w:p w:rsidR="00627B6C" w:rsidRPr="00627B6C" w:rsidRDefault="00627B6C" w:rsidP="00EF26AA">
            <w:pPr>
              <w:numPr>
                <w:ilvl w:val="0"/>
                <w:numId w:val="3"/>
              </w:numPr>
              <w:spacing w:line="240" w:lineRule="atLeast"/>
              <w:jc w:val="both"/>
              <w:rPr>
                <w:rFonts w:cstheme="minorHAnsi"/>
                <w:sz w:val="24"/>
                <w:szCs w:val="24"/>
              </w:rPr>
            </w:pPr>
            <w:r w:rsidRPr="00627B6C">
              <w:rPr>
                <w:rFonts w:cstheme="minorHAnsi"/>
                <w:sz w:val="24"/>
                <w:szCs w:val="24"/>
              </w:rPr>
              <w:t>заслужить авторитет</w:t>
            </w:r>
          </w:p>
          <w:p w:rsidR="00627B6C" w:rsidRPr="00627B6C" w:rsidRDefault="00627B6C" w:rsidP="00EF26AA">
            <w:pPr>
              <w:numPr>
                <w:ilvl w:val="0"/>
                <w:numId w:val="3"/>
              </w:numPr>
              <w:spacing w:line="240" w:lineRule="atLeast"/>
              <w:jc w:val="both"/>
              <w:rPr>
                <w:rFonts w:cstheme="minorHAnsi"/>
                <w:sz w:val="24"/>
                <w:szCs w:val="24"/>
              </w:rPr>
            </w:pPr>
            <w:r w:rsidRPr="00627B6C">
              <w:rPr>
                <w:rFonts w:cstheme="minorHAnsi"/>
                <w:sz w:val="24"/>
                <w:szCs w:val="24"/>
              </w:rPr>
              <w:t>осознавать анализировать способы своего сотрудничества и взаимодействия</w:t>
            </w:r>
          </w:p>
        </w:tc>
      </w:tr>
    </w:tbl>
    <w:p w:rsidR="00627B6C" w:rsidRPr="00627B6C" w:rsidRDefault="00627B6C" w:rsidP="00EF26AA">
      <w:pPr>
        <w:spacing w:line="360" w:lineRule="auto"/>
        <w:ind w:firstLine="709"/>
        <w:jc w:val="both"/>
        <w:rPr>
          <w:rFonts w:cstheme="minorHAnsi"/>
          <w:sz w:val="24"/>
          <w:szCs w:val="24"/>
        </w:rPr>
      </w:pPr>
      <w:r w:rsidRPr="00627B6C">
        <w:rPr>
          <w:rFonts w:cstheme="minorHAnsi"/>
          <w:sz w:val="24"/>
          <w:szCs w:val="24"/>
        </w:rPr>
        <w:t>В начальном звене ученик слабо понимает, для чего он учится - чаще всего для родителей, учителя, ради оценки. Это создаёт трудности в научении осознанного овладения знаниями. Но с другой стороны, остаётся мощный стимул – оценка.</w:t>
      </w:r>
    </w:p>
    <w:p w:rsidR="00627B6C" w:rsidRPr="00627B6C" w:rsidRDefault="00627B6C" w:rsidP="00EF26AA">
      <w:pPr>
        <w:spacing w:line="360" w:lineRule="auto"/>
        <w:ind w:firstLine="709"/>
        <w:jc w:val="both"/>
        <w:rPr>
          <w:rFonts w:cstheme="minorHAnsi"/>
          <w:sz w:val="24"/>
          <w:szCs w:val="24"/>
        </w:rPr>
      </w:pPr>
      <w:r w:rsidRPr="00627B6C">
        <w:rPr>
          <w:rFonts w:cstheme="minorHAnsi"/>
          <w:sz w:val="24"/>
          <w:szCs w:val="24"/>
        </w:rPr>
        <w:t>К окончанию начальной школы необходимо сформировать хотя бы в первом приближении учебно-познавательный мотив – интерес не только к новым знаниям, но к способам добывания новых знаний.</w:t>
      </w:r>
    </w:p>
    <w:p w:rsidR="00627B6C" w:rsidRPr="00627B6C" w:rsidRDefault="00627B6C" w:rsidP="00EF26AA">
      <w:pPr>
        <w:spacing w:line="360" w:lineRule="auto"/>
        <w:ind w:firstLine="709"/>
        <w:jc w:val="both"/>
        <w:rPr>
          <w:rFonts w:cstheme="minorHAnsi"/>
          <w:sz w:val="24"/>
          <w:szCs w:val="24"/>
        </w:rPr>
      </w:pPr>
      <w:r w:rsidRPr="00627B6C">
        <w:rPr>
          <w:rFonts w:cstheme="minorHAnsi"/>
          <w:sz w:val="24"/>
          <w:szCs w:val="24"/>
        </w:rPr>
        <w:t>Средний школьный возраст характеризуется как этап овладения самостоятельными формами работы, время интеллектуальной, познавательной активности, стимулируемой соответствующей учебно-познавательной мотивацией.</w:t>
      </w:r>
    </w:p>
    <w:p w:rsidR="00627B6C" w:rsidRPr="00627B6C" w:rsidRDefault="00627B6C" w:rsidP="00FA5CE2">
      <w:pPr>
        <w:spacing w:after="120" w:line="360" w:lineRule="auto"/>
        <w:ind w:firstLine="709"/>
        <w:jc w:val="both"/>
        <w:rPr>
          <w:rFonts w:cstheme="minorHAnsi"/>
          <w:sz w:val="24"/>
          <w:szCs w:val="24"/>
        </w:rPr>
      </w:pPr>
      <w:r w:rsidRPr="00627B6C">
        <w:rPr>
          <w:rFonts w:cstheme="minorHAnsi"/>
          <w:sz w:val="24"/>
          <w:szCs w:val="24"/>
        </w:rPr>
        <w:t xml:space="preserve">Учебная мотивация школьников среднего школьного возраста направлена не только на получение новых сведений, знаний, но и на поиск общих закономерностей, а главное на освоение способов самостоятельного добывания знаний. Такой путь развития </w:t>
      </w:r>
      <w:r w:rsidRPr="00627B6C">
        <w:rPr>
          <w:rFonts w:cstheme="minorHAnsi"/>
          <w:sz w:val="24"/>
          <w:szCs w:val="24"/>
        </w:rPr>
        <w:lastRenderedPageBreak/>
        <w:t>познавательной активности возможен лишь в том случае, если интерес к учению становится смыслообразующим в жизни.</w:t>
      </w:r>
    </w:p>
    <w:p w:rsidR="00627B6C" w:rsidRPr="00627B6C" w:rsidRDefault="00627B6C" w:rsidP="00FA5CE2">
      <w:pPr>
        <w:spacing w:after="120" w:line="360" w:lineRule="auto"/>
        <w:ind w:firstLine="709"/>
        <w:jc w:val="both"/>
        <w:rPr>
          <w:rFonts w:cstheme="minorHAnsi"/>
          <w:sz w:val="24"/>
          <w:szCs w:val="24"/>
        </w:rPr>
      </w:pPr>
      <w:r w:rsidRPr="00627B6C">
        <w:rPr>
          <w:rFonts w:cstheme="minorHAnsi"/>
          <w:sz w:val="24"/>
          <w:szCs w:val="24"/>
        </w:rPr>
        <w:t>Благоприятными условиями перехода в среднее звено становится потребность во взрослости, общая активность, стремление осознать себя как личность, потребность в самовыражении, стремление к самостоятельности, самоутверждению.</w:t>
      </w:r>
    </w:p>
    <w:p w:rsidR="00627B6C" w:rsidRPr="00627B6C" w:rsidRDefault="00627B6C" w:rsidP="00FA5CE2">
      <w:pPr>
        <w:spacing w:after="120" w:line="360" w:lineRule="auto"/>
        <w:ind w:firstLine="709"/>
        <w:jc w:val="both"/>
        <w:rPr>
          <w:rFonts w:cstheme="minorHAnsi"/>
          <w:sz w:val="24"/>
          <w:szCs w:val="24"/>
        </w:rPr>
      </w:pPr>
      <w:r w:rsidRPr="00627B6C">
        <w:rPr>
          <w:rFonts w:cstheme="minorHAnsi"/>
          <w:sz w:val="24"/>
          <w:szCs w:val="24"/>
        </w:rPr>
        <w:t>В тоже время существуют и негативные стороны данного возраста – незрелость оценок себя и окружающих, конфликтность, внешнее безразличие к мнению учителя, отсутствие понимания связи учебных предметов с возможностями их использования в будущем.</w:t>
      </w:r>
    </w:p>
    <w:p w:rsidR="00627B6C" w:rsidRPr="00627B6C" w:rsidRDefault="00627B6C" w:rsidP="00FA5CE2">
      <w:pPr>
        <w:spacing w:after="120" w:line="360" w:lineRule="auto"/>
        <w:ind w:firstLine="709"/>
        <w:jc w:val="both"/>
        <w:rPr>
          <w:rFonts w:cstheme="minorHAnsi"/>
          <w:sz w:val="24"/>
          <w:szCs w:val="24"/>
        </w:rPr>
      </w:pPr>
      <w:r w:rsidRPr="00627B6C">
        <w:rPr>
          <w:rFonts w:cstheme="minorHAnsi"/>
          <w:sz w:val="24"/>
          <w:szCs w:val="24"/>
        </w:rPr>
        <w:t xml:space="preserve">Ребёнок часто оказывается в ситуации выбора между позицией “хорошего ученика” и позицией “хорошего товарища”. В начальной школе самооценка учителем формировалась на основе результатов учёбы, в среднем и старшем звене учитываются </w:t>
      </w:r>
      <w:proofErr w:type="spellStart"/>
      <w:r w:rsidRPr="00627B6C">
        <w:rPr>
          <w:rFonts w:cstheme="minorHAnsi"/>
          <w:sz w:val="24"/>
          <w:szCs w:val="24"/>
        </w:rPr>
        <w:t>неучебные</w:t>
      </w:r>
      <w:proofErr w:type="spellEnd"/>
      <w:r w:rsidRPr="00627B6C">
        <w:rPr>
          <w:rFonts w:cstheme="minorHAnsi"/>
          <w:sz w:val="24"/>
          <w:szCs w:val="24"/>
        </w:rPr>
        <w:t xml:space="preserve"> характеристики, качества, проявляющиеся в общении. Возрастает недовольство собой, возникает негативная самооценка, она распространяется и на учебную деятельность.</w:t>
      </w:r>
    </w:p>
    <w:p w:rsidR="00627B6C" w:rsidRPr="00627B6C" w:rsidRDefault="00627B6C" w:rsidP="00FA5CE2">
      <w:pPr>
        <w:spacing w:after="120" w:line="360" w:lineRule="auto"/>
        <w:ind w:firstLine="709"/>
        <w:jc w:val="both"/>
        <w:rPr>
          <w:rFonts w:cstheme="minorHAnsi"/>
          <w:sz w:val="24"/>
          <w:szCs w:val="24"/>
        </w:rPr>
      </w:pPr>
      <w:r w:rsidRPr="00627B6C">
        <w:rPr>
          <w:rFonts w:cstheme="minorHAnsi"/>
          <w:sz w:val="24"/>
          <w:szCs w:val="24"/>
        </w:rPr>
        <w:t>Возникает потребность в положительной активности со стороны взрослых.</w:t>
      </w:r>
    </w:p>
    <w:p w:rsidR="00627B6C" w:rsidRPr="00627B6C" w:rsidRDefault="00627B6C" w:rsidP="00FA5CE2">
      <w:pPr>
        <w:spacing w:after="120" w:line="360" w:lineRule="auto"/>
        <w:ind w:firstLine="709"/>
        <w:jc w:val="both"/>
        <w:rPr>
          <w:rFonts w:cstheme="minorHAnsi"/>
          <w:sz w:val="24"/>
          <w:szCs w:val="24"/>
        </w:rPr>
      </w:pPr>
      <w:r w:rsidRPr="00627B6C">
        <w:rPr>
          <w:rFonts w:cstheme="minorHAnsi"/>
          <w:sz w:val="24"/>
          <w:szCs w:val="24"/>
        </w:rPr>
        <w:t>Хорошо, если рядом окажется педагог, способный увидеть проблемы общения со сверстниками глазами подростка и при необходимости помочь.</w:t>
      </w:r>
    </w:p>
    <w:p w:rsidR="00627B6C" w:rsidRPr="00627B6C" w:rsidRDefault="00627B6C" w:rsidP="00FA5CE2">
      <w:pPr>
        <w:spacing w:after="120" w:line="360" w:lineRule="auto"/>
        <w:ind w:firstLine="709"/>
        <w:jc w:val="both"/>
        <w:rPr>
          <w:rFonts w:cstheme="minorHAnsi"/>
          <w:sz w:val="24"/>
          <w:szCs w:val="24"/>
        </w:rPr>
      </w:pPr>
      <w:r w:rsidRPr="00627B6C">
        <w:rPr>
          <w:rFonts w:cstheme="minorHAnsi"/>
          <w:sz w:val="24"/>
          <w:szCs w:val="24"/>
        </w:rPr>
        <w:t>Резервами становления мотивации в среднем школьном возрасте является интерес к совместным коллективным формам работы, интерес к использованию результатов работы в социально-значимых видах деятельности (труд).</w:t>
      </w:r>
    </w:p>
    <w:p w:rsidR="00627B6C" w:rsidRPr="00627B6C" w:rsidRDefault="00627B6C" w:rsidP="00FA5CE2">
      <w:pPr>
        <w:spacing w:after="120" w:line="360" w:lineRule="auto"/>
        <w:ind w:firstLine="709"/>
        <w:jc w:val="both"/>
        <w:rPr>
          <w:rFonts w:cstheme="minorHAnsi"/>
          <w:sz w:val="24"/>
          <w:szCs w:val="24"/>
        </w:rPr>
      </w:pPr>
      <w:r w:rsidRPr="00627B6C">
        <w:rPr>
          <w:rFonts w:cstheme="minorHAnsi"/>
          <w:sz w:val="24"/>
          <w:szCs w:val="24"/>
        </w:rPr>
        <w:t>Для мотивации учебной деятельности в старшем возрасте необходимо обратить внимание на предстоящий выбор профессиональной деятельности учащихся, подготовку к ней, достижение компетентности, выбор социальной роли учащегося, позицию будущего гражданина. Главная мотивация старшего возраста – овладеть приемами учения и самообразования.</w:t>
      </w:r>
    </w:p>
    <w:p w:rsidR="00627B6C" w:rsidRPr="00627B6C" w:rsidRDefault="00627B6C" w:rsidP="00FA5CE2">
      <w:pPr>
        <w:spacing w:after="120" w:line="360" w:lineRule="auto"/>
        <w:ind w:firstLine="709"/>
        <w:jc w:val="both"/>
        <w:rPr>
          <w:rFonts w:cstheme="minorHAnsi"/>
          <w:sz w:val="24"/>
          <w:szCs w:val="24"/>
        </w:rPr>
      </w:pPr>
      <w:r w:rsidRPr="00627B6C">
        <w:rPr>
          <w:rFonts w:cstheme="minorHAnsi"/>
          <w:sz w:val="24"/>
          <w:szCs w:val="24"/>
        </w:rPr>
        <w:t>Задачи формирования мотивации определяются резервами в каждом возрасте, т. е., зоной ближайшего развития. Эти резервы не развиваются сами по себе, а мобилизуются только в ходе включения школьников в активные виды деятельности и социальных взаимоотношений.</w:t>
      </w:r>
    </w:p>
    <w:p w:rsidR="00627B6C" w:rsidRPr="00627B6C" w:rsidRDefault="00627B6C" w:rsidP="00627B6C">
      <w:pPr>
        <w:spacing w:line="360" w:lineRule="auto"/>
        <w:jc w:val="both"/>
        <w:rPr>
          <w:rFonts w:cstheme="minorHAnsi"/>
          <w:sz w:val="24"/>
          <w:szCs w:val="24"/>
        </w:rPr>
      </w:pPr>
      <w:r w:rsidRPr="00627B6C">
        <w:rPr>
          <w:rFonts w:cstheme="minorHAnsi"/>
          <w:b/>
          <w:bCs/>
          <w:sz w:val="24"/>
          <w:szCs w:val="24"/>
        </w:rPr>
        <w:lastRenderedPageBreak/>
        <w:t>Урок обладает большими мотивационными возможностями, которые реализуются через его компоненты: содержание учебного компонента, методы и средства обучения, организационные формы и стиль взаимодействия учителя и учащегося.</w:t>
      </w:r>
    </w:p>
    <w:p w:rsidR="00627B6C" w:rsidRPr="00627B6C" w:rsidRDefault="00627B6C" w:rsidP="00EF26AA">
      <w:pPr>
        <w:numPr>
          <w:ilvl w:val="0"/>
          <w:numId w:val="4"/>
        </w:numPr>
        <w:spacing w:line="240" w:lineRule="atLeast"/>
        <w:jc w:val="both"/>
        <w:rPr>
          <w:rFonts w:cstheme="minorHAnsi"/>
          <w:sz w:val="24"/>
          <w:szCs w:val="24"/>
        </w:rPr>
      </w:pPr>
      <w:r w:rsidRPr="00627B6C">
        <w:rPr>
          <w:rFonts w:cstheme="minorHAnsi"/>
          <w:sz w:val="24"/>
          <w:szCs w:val="24"/>
        </w:rPr>
        <w:t xml:space="preserve">При подготовке к уроку необходимо учитывать мотивационное обеспечение урока </w:t>
      </w:r>
    </w:p>
    <w:p w:rsidR="00627B6C" w:rsidRPr="00627B6C" w:rsidRDefault="00627B6C" w:rsidP="00EF26AA">
      <w:pPr>
        <w:numPr>
          <w:ilvl w:val="0"/>
          <w:numId w:val="4"/>
        </w:numPr>
        <w:spacing w:line="240" w:lineRule="atLeast"/>
        <w:jc w:val="both"/>
        <w:rPr>
          <w:rFonts w:cstheme="minorHAnsi"/>
          <w:sz w:val="24"/>
          <w:szCs w:val="24"/>
        </w:rPr>
      </w:pPr>
      <w:r w:rsidRPr="00627B6C">
        <w:rPr>
          <w:rFonts w:cstheme="minorHAnsi"/>
          <w:sz w:val="24"/>
          <w:szCs w:val="24"/>
        </w:rPr>
        <w:t>Постоянно стимулировать и мотивировать положительного отношения к учению через обеспечение психического и физического здоровья на уроке, соблюдение гигиены труда;</w:t>
      </w:r>
    </w:p>
    <w:p w:rsidR="00627B6C" w:rsidRPr="00627B6C" w:rsidRDefault="00627B6C" w:rsidP="00EF26AA">
      <w:pPr>
        <w:numPr>
          <w:ilvl w:val="0"/>
          <w:numId w:val="4"/>
        </w:numPr>
        <w:spacing w:line="240" w:lineRule="atLeast"/>
        <w:jc w:val="both"/>
        <w:rPr>
          <w:rFonts w:cstheme="minorHAnsi"/>
          <w:sz w:val="24"/>
          <w:szCs w:val="24"/>
        </w:rPr>
      </w:pPr>
      <w:r w:rsidRPr="00627B6C">
        <w:rPr>
          <w:rFonts w:cstheme="minorHAnsi"/>
          <w:sz w:val="24"/>
          <w:szCs w:val="24"/>
        </w:rPr>
        <w:t>Создавать ситуации успеха;</w:t>
      </w:r>
    </w:p>
    <w:p w:rsidR="00627B6C" w:rsidRPr="00627B6C" w:rsidRDefault="00627B6C" w:rsidP="00EF26AA">
      <w:pPr>
        <w:numPr>
          <w:ilvl w:val="0"/>
          <w:numId w:val="4"/>
        </w:numPr>
        <w:spacing w:line="240" w:lineRule="atLeast"/>
        <w:jc w:val="both"/>
        <w:rPr>
          <w:rFonts w:cstheme="minorHAnsi"/>
          <w:sz w:val="24"/>
          <w:szCs w:val="24"/>
        </w:rPr>
      </w:pPr>
      <w:r w:rsidRPr="00627B6C">
        <w:rPr>
          <w:rFonts w:cstheme="minorHAnsi"/>
          <w:sz w:val="24"/>
          <w:szCs w:val="24"/>
        </w:rPr>
        <w:t>Стимулировать мотивацию через удовлетворение потребности учащихся в общении и сотрудничестве с учителем и одноклассниками.</w:t>
      </w:r>
    </w:p>
    <w:p w:rsidR="00627B6C" w:rsidRPr="00627B6C" w:rsidRDefault="00627B6C" w:rsidP="00EF26AA">
      <w:pPr>
        <w:numPr>
          <w:ilvl w:val="0"/>
          <w:numId w:val="4"/>
        </w:numPr>
        <w:spacing w:line="240" w:lineRule="atLeast"/>
        <w:jc w:val="both"/>
        <w:rPr>
          <w:rFonts w:cstheme="minorHAnsi"/>
          <w:sz w:val="24"/>
          <w:szCs w:val="24"/>
        </w:rPr>
      </w:pPr>
      <w:r w:rsidRPr="00627B6C">
        <w:rPr>
          <w:rFonts w:cstheme="minorHAnsi"/>
          <w:sz w:val="24"/>
          <w:szCs w:val="24"/>
        </w:rPr>
        <w:t>Способствовать развитию как “сильных”, так и “слабых” учащихся, сохранять их веру в свои силы, давать толчок к самообразованию;</w:t>
      </w:r>
    </w:p>
    <w:p w:rsidR="00627B6C" w:rsidRPr="00627B6C" w:rsidRDefault="00627B6C" w:rsidP="00EF26AA">
      <w:pPr>
        <w:numPr>
          <w:ilvl w:val="0"/>
          <w:numId w:val="4"/>
        </w:numPr>
        <w:spacing w:line="240" w:lineRule="atLeast"/>
        <w:jc w:val="both"/>
        <w:rPr>
          <w:rFonts w:cstheme="minorHAnsi"/>
          <w:sz w:val="24"/>
          <w:szCs w:val="24"/>
        </w:rPr>
      </w:pPr>
      <w:r w:rsidRPr="00627B6C">
        <w:rPr>
          <w:rFonts w:cstheme="minorHAnsi"/>
          <w:sz w:val="24"/>
          <w:szCs w:val="24"/>
        </w:rPr>
        <w:t>Стимулировать любознательность, познавательные интересы и способности.</w:t>
      </w:r>
    </w:p>
    <w:p w:rsidR="00627B6C" w:rsidRPr="00627B6C" w:rsidRDefault="00627B6C" w:rsidP="00EF26AA">
      <w:pPr>
        <w:spacing w:line="240" w:lineRule="atLeast"/>
        <w:jc w:val="both"/>
        <w:rPr>
          <w:rFonts w:cstheme="minorHAnsi"/>
          <w:sz w:val="24"/>
          <w:szCs w:val="24"/>
        </w:rPr>
      </w:pPr>
      <w:r w:rsidRPr="00627B6C">
        <w:rPr>
          <w:rFonts w:cstheme="minorHAnsi"/>
          <w:sz w:val="24"/>
          <w:szCs w:val="24"/>
        </w:rPr>
        <w:t>Большую роль в создании мотивации играют цели урока.</w:t>
      </w:r>
    </w:p>
    <w:p w:rsidR="00627B6C" w:rsidRPr="00627B6C" w:rsidRDefault="00627B6C" w:rsidP="00EF26AA">
      <w:pPr>
        <w:numPr>
          <w:ilvl w:val="0"/>
          <w:numId w:val="5"/>
        </w:numPr>
        <w:spacing w:line="240" w:lineRule="atLeast"/>
        <w:jc w:val="both"/>
        <w:rPr>
          <w:rFonts w:cstheme="minorHAnsi"/>
          <w:sz w:val="24"/>
          <w:szCs w:val="24"/>
        </w:rPr>
      </w:pPr>
      <w:r w:rsidRPr="00627B6C">
        <w:rPr>
          <w:rFonts w:cstheme="minorHAnsi"/>
          <w:sz w:val="24"/>
          <w:szCs w:val="24"/>
        </w:rPr>
        <w:t>Цель должна указывать на её достижение; у учителя должны быть способы и приемы проверить достигнута ли цель урока;</w:t>
      </w:r>
    </w:p>
    <w:p w:rsidR="00627B6C" w:rsidRPr="00627B6C" w:rsidRDefault="00627B6C" w:rsidP="00EF26AA">
      <w:pPr>
        <w:numPr>
          <w:ilvl w:val="0"/>
          <w:numId w:val="5"/>
        </w:numPr>
        <w:spacing w:line="240" w:lineRule="atLeast"/>
        <w:jc w:val="both"/>
        <w:rPr>
          <w:rFonts w:cstheme="minorHAnsi"/>
          <w:sz w:val="24"/>
          <w:szCs w:val="24"/>
        </w:rPr>
      </w:pPr>
      <w:r w:rsidRPr="00627B6C">
        <w:rPr>
          <w:rFonts w:cstheme="minorHAnsi"/>
          <w:sz w:val="24"/>
          <w:szCs w:val="24"/>
        </w:rPr>
        <w:t xml:space="preserve">Общие цели урока должны быть детализированы </w:t>
      </w:r>
      <w:proofErr w:type="spellStart"/>
      <w:r w:rsidRPr="00627B6C">
        <w:rPr>
          <w:rFonts w:cstheme="minorHAnsi"/>
          <w:sz w:val="24"/>
          <w:szCs w:val="24"/>
        </w:rPr>
        <w:t>микроцелями</w:t>
      </w:r>
      <w:proofErr w:type="spellEnd"/>
      <w:r w:rsidRPr="00627B6C">
        <w:rPr>
          <w:rFonts w:cstheme="minorHAnsi"/>
          <w:sz w:val="24"/>
          <w:szCs w:val="24"/>
        </w:rPr>
        <w:t>, т.е. задачами этапов урока;</w:t>
      </w:r>
    </w:p>
    <w:p w:rsidR="00627B6C" w:rsidRPr="00627B6C" w:rsidRDefault="00627B6C" w:rsidP="00EF26AA">
      <w:pPr>
        <w:numPr>
          <w:ilvl w:val="0"/>
          <w:numId w:val="5"/>
        </w:numPr>
        <w:spacing w:line="240" w:lineRule="atLeast"/>
        <w:jc w:val="both"/>
        <w:rPr>
          <w:rFonts w:cstheme="minorHAnsi"/>
          <w:sz w:val="24"/>
          <w:szCs w:val="24"/>
        </w:rPr>
      </w:pPr>
      <w:r w:rsidRPr="00627B6C">
        <w:rPr>
          <w:rFonts w:cstheme="minorHAnsi"/>
          <w:sz w:val="24"/>
          <w:szCs w:val="24"/>
        </w:rPr>
        <w:t>Необходимо проектировать перспективные цели, рассчитанные на весь период изучения курса (цель курса реализуется через систему уроков)</w:t>
      </w:r>
    </w:p>
    <w:p w:rsidR="00627B6C" w:rsidRPr="00627B6C" w:rsidRDefault="00627B6C" w:rsidP="00EF26AA">
      <w:pPr>
        <w:numPr>
          <w:ilvl w:val="0"/>
          <w:numId w:val="5"/>
        </w:numPr>
        <w:spacing w:line="240" w:lineRule="atLeast"/>
        <w:jc w:val="both"/>
        <w:rPr>
          <w:rFonts w:cstheme="minorHAnsi"/>
          <w:sz w:val="24"/>
          <w:szCs w:val="24"/>
        </w:rPr>
      </w:pPr>
      <w:r w:rsidRPr="00627B6C">
        <w:rPr>
          <w:rFonts w:cstheme="minorHAnsi"/>
          <w:sz w:val="24"/>
          <w:szCs w:val="24"/>
        </w:rPr>
        <w:t>Необходимо обеспечивать понимание и принятие цели учащимися как собственную, значимую для себя, для своего духовного, интеллектуального развития и личностного становления;</w:t>
      </w:r>
    </w:p>
    <w:p w:rsidR="00627B6C" w:rsidRPr="00627B6C" w:rsidRDefault="00627B6C" w:rsidP="00EF26AA">
      <w:pPr>
        <w:numPr>
          <w:ilvl w:val="0"/>
          <w:numId w:val="5"/>
        </w:numPr>
        <w:spacing w:line="240" w:lineRule="atLeast"/>
        <w:jc w:val="both"/>
        <w:rPr>
          <w:rFonts w:cstheme="minorHAnsi"/>
          <w:sz w:val="24"/>
          <w:szCs w:val="24"/>
        </w:rPr>
      </w:pPr>
      <w:r w:rsidRPr="00627B6C">
        <w:rPr>
          <w:rFonts w:cstheme="minorHAnsi"/>
          <w:sz w:val="24"/>
          <w:szCs w:val="24"/>
        </w:rPr>
        <w:t>Цель должна соизмеряться с возможностями учащихся;</w:t>
      </w:r>
    </w:p>
    <w:p w:rsidR="00627B6C" w:rsidRPr="00627B6C" w:rsidRDefault="00627B6C" w:rsidP="00EF26AA">
      <w:pPr>
        <w:numPr>
          <w:ilvl w:val="0"/>
          <w:numId w:val="5"/>
        </w:numPr>
        <w:spacing w:line="240" w:lineRule="atLeast"/>
        <w:jc w:val="both"/>
        <w:rPr>
          <w:rFonts w:cstheme="minorHAnsi"/>
          <w:sz w:val="24"/>
          <w:szCs w:val="24"/>
        </w:rPr>
      </w:pPr>
      <w:r w:rsidRPr="00627B6C">
        <w:rPr>
          <w:rFonts w:cstheme="minorHAnsi"/>
          <w:sz w:val="24"/>
          <w:szCs w:val="24"/>
        </w:rPr>
        <w:t>Проектируя урок, учитель, должен быть внутренне готов к тому, чтобы принимать оперативные решения и вносить в ткань урока необходимые изменения</w:t>
      </w:r>
    </w:p>
    <w:p w:rsidR="00627B6C" w:rsidRPr="00627B6C" w:rsidRDefault="00627B6C" w:rsidP="00627B6C">
      <w:pPr>
        <w:spacing w:line="360" w:lineRule="auto"/>
        <w:jc w:val="both"/>
        <w:rPr>
          <w:rFonts w:cstheme="minorHAnsi"/>
          <w:sz w:val="24"/>
          <w:szCs w:val="24"/>
        </w:rPr>
      </w:pPr>
      <w:r w:rsidRPr="00627B6C">
        <w:rPr>
          <w:rFonts w:cstheme="minorHAnsi"/>
          <w:sz w:val="24"/>
          <w:szCs w:val="24"/>
        </w:rPr>
        <w:t>Одним из стимулов мотивации является оценка.</w:t>
      </w:r>
    </w:p>
    <w:p w:rsidR="00627B6C" w:rsidRPr="00627B6C" w:rsidRDefault="00627B6C" w:rsidP="00627B6C">
      <w:pPr>
        <w:spacing w:line="360" w:lineRule="auto"/>
        <w:jc w:val="both"/>
        <w:rPr>
          <w:rFonts w:cstheme="minorHAnsi"/>
          <w:sz w:val="24"/>
          <w:szCs w:val="24"/>
        </w:rPr>
      </w:pPr>
      <w:r w:rsidRPr="00627B6C">
        <w:rPr>
          <w:rFonts w:cstheme="minorHAnsi"/>
          <w:sz w:val="24"/>
          <w:szCs w:val="24"/>
        </w:rPr>
        <w:t>Оценка мотивирует, но не всегда. Оценка мотивирует</w:t>
      </w:r>
    </w:p>
    <w:p w:rsidR="00627B6C" w:rsidRPr="00627B6C" w:rsidRDefault="00627B6C" w:rsidP="00EF26AA">
      <w:pPr>
        <w:numPr>
          <w:ilvl w:val="0"/>
          <w:numId w:val="6"/>
        </w:numPr>
        <w:spacing w:line="240" w:lineRule="atLeast"/>
        <w:jc w:val="both"/>
        <w:rPr>
          <w:rFonts w:cstheme="minorHAnsi"/>
          <w:sz w:val="24"/>
          <w:szCs w:val="24"/>
        </w:rPr>
      </w:pPr>
      <w:r w:rsidRPr="00627B6C">
        <w:rPr>
          <w:rFonts w:cstheme="minorHAnsi"/>
          <w:sz w:val="24"/>
          <w:szCs w:val="24"/>
        </w:rPr>
        <w:t>Когда ученик уверен в её объективности;</w:t>
      </w:r>
    </w:p>
    <w:p w:rsidR="00627B6C" w:rsidRPr="00627B6C" w:rsidRDefault="00627B6C" w:rsidP="00EF26AA">
      <w:pPr>
        <w:numPr>
          <w:ilvl w:val="0"/>
          <w:numId w:val="6"/>
        </w:numPr>
        <w:spacing w:line="240" w:lineRule="atLeast"/>
        <w:jc w:val="both"/>
        <w:rPr>
          <w:rFonts w:cstheme="minorHAnsi"/>
          <w:sz w:val="24"/>
          <w:szCs w:val="24"/>
        </w:rPr>
      </w:pPr>
      <w:r w:rsidRPr="00627B6C">
        <w:rPr>
          <w:rFonts w:cstheme="minorHAnsi"/>
          <w:sz w:val="24"/>
          <w:szCs w:val="24"/>
        </w:rPr>
        <w:t>Когда ученик воспринимает её как полезную для себя;</w:t>
      </w:r>
    </w:p>
    <w:p w:rsidR="00627B6C" w:rsidRPr="00627B6C" w:rsidRDefault="00627B6C" w:rsidP="00EF26AA">
      <w:pPr>
        <w:numPr>
          <w:ilvl w:val="0"/>
          <w:numId w:val="6"/>
        </w:numPr>
        <w:spacing w:line="240" w:lineRule="atLeast"/>
        <w:jc w:val="both"/>
        <w:rPr>
          <w:rFonts w:cstheme="minorHAnsi"/>
          <w:sz w:val="24"/>
          <w:szCs w:val="24"/>
        </w:rPr>
      </w:pPr>
      <w:proofErr w:type="gramStart"/>
      <w:r w:rsidRPr="00627B6C">
        <w:rPr>
          <w:rFonts w:cstheme="minorHAnsi"/>
          <w:sz w:val="24"/>
          <w:szCs w:val="24"/>
        </w:rPr>
        <w:t>Знает</w:t>
      </w:r>
      <w:proofErr w:type="gramEnd"/>
      <w:r w:rsidRPr="00627B6C">
        <w:rPr>
          <w:rFonts w:cstheme="minorHAnsi"/>
          <w:sz w:val="24"/>
          <w:szCs w:val="24"/>
        </w:rPr>
        <w:t xml:space="preserve"> что нужно сделать для того, чтобы достигнуть более высоких показателей;</w:t>
      </w:r>
    </w:p>
    <w:p w:rsidR="00627B6C" w:rsidRPr="00627B6C" w:rsidRDefault="00627B6C" w:rsidP="00EF26AA">
      <w:pPr>
        <w:numPr>
          <w:ilvl w:val="0"/>
          <w:numId w:val="6"/>
        </w:numPr>
        <w:spacing w:line="240" w:lineRule="atLeast"/>
        <w:jc w:val="both"/>
        <w:rPr>
          <w:rFonts w:cstheme="minorHAnsi"/>
          <w:sz w:val="24"/>
          <w:szCs w:val="24"/>
        </w:rPr>
      </w:pPr>
      <w:r w:rsidRPr="00627B6C">
        <w:rPr>
          <w:rFonts w:cstheme="minorHAnsi"/>
          <w:sz w:val="24"/>
          <w:szCs w:val="24"/>
        </w:rPr>
        <w:t>Уверен, что ему окажут в этом достижении помощь;</w:t>
      </w:r>
    </w:p>
    <w:p w:rsidR="00627B6C" w:rsidRPr="00627B6C" w:rsidRDefault="00627B6C" w:rsidP="00EF26AA">
      <w:pPr>
        <w:numPr>
          <w:ilvl w:val="0"/>
          <w:numId w:val="6"/>
        </w:numPr>
        <w:spacing w:line="240" w:lineRule="atLeast"/>
        <w:jc w:val="both"/>
        <w:rPr>
          <w:rFonts w:cstheme="minorHAnsi"/>
          <w:sz w:val="24"/>
          <w:szCs w:val="24"/>
        </w:rPr>
      </w:pPr>
      <w:r w:rsidRPr="00627B6C">
        <w:rPr>
          <w:rFonts w:cstheme="minorHAnsi"/>
          <w:sz w:val="24"/>
          <w:szCs w:val="24"/>
        </w:rPr>
        <w:t>Уверен в том, что для достижения высоких результатов есть условия - места, где это можно реализовать.</w:t>
      </w:r>
    </w:p>
    <w:p w:rsidR="00627B6C" w:rsidRPr="00627B6C" w:rsidRDefault="00627B6C" w:rsidP="00EF26AA">
      <w:pPr>
        <w:spacing w:line="240" w:lineRule="atLeast"/>
        <w:jc w:val="both"/>
        <w:rPr>
          <w:rFonts w:cstheme="minorHAnsi"/>
          <w:sz w:val="24"/>
          <w:szCs w:val="24"/>
        </w:rPr>
      </w:pPr>
      <w:r w:rsidRPr="00627B6C">
        <w:rPr>
          <w:rFonts w:cstheme="minorHAnsi"/>
          <w:sz w:val="24"/>
          <w:szCs w:val="24"/>
        </w:rPr>
        <w:t>Для поддержания мотивации учения необходимы положительные эмоции (Слайд 7):</w:t>
      </w:r>
    </w:p>
    <w:p w:rsidR="00627B6C" w:rsidRPr="00627B6C" w:rsidRDefault="00627B6C" w:rsidP="00EF26AA">
      <w:pPr>
        <w:numPr>
          <w:ilvl w:val="0"/>
          <w:numId w:val="7"/>
        </w:numPr>
        <w:spacing w:line="240" w:lineRule="atLeast"/>
        <w:jc w:val="both"/>
        <w:rPr>
          <w:rFonts w:cstheme="minorHAnsi"/>
          <w:sz w:val="24"/>
          <w:szCs w:val="24"/>
        </w:rPr>
      </w:pPr>
      <w:r w:rsidRPr="00627B6C">
        <w:rPr>
          <w:rFonts w:cstheme="minorHAnsi"/>
          <w:sz w:val="24"/>
          <w:szCs w:val="24"/>
        </w:rPr>
        <w:t>связанные со школой в целом, пребыванием в ней;</w:t>
      </w:r>
    </w:p>
    <w:p w:rsidR="00627B6C" w:rsidRPr="00627B6C" w:rsidRDefault="00627B6C" w:rsidP="00EF26AA">
      <w:pPr>
        <w:numPr>
          <w:ilvl w:val="0"/>
          <w:numId w:val="7"/>
        </w:numPr>
        <w:spacing w:line="240" w:lineRule="atLeast"/>
        <w:jc w:val="both"/>
        <w:rPr>
          <w:rFonts w:cstheme="minorHAnsi"/>
          <w:sz w:val="24"/>
          <w:szCs w:val="24"/>
        </w:rPr>
      </w:pPr>
      <w:r w:rsidRPr="00627B6C">
        <w:rPr>
          <w:rFonts w:cstheme="minorHAnsi"/>
          <w:sz w:val="24"/>
          <w:szCs w:val="24"/>
        </w:rPr>
        <w:lastRenderedPageBreak/>
        <w:t>обусловленные отношениями с учителями, другими учащимися;</w:t>
      </w:r>
    </w:p>
    <w:p w:rsidR="00627B6C" w:rsidRPr="00627B6C" w:rsidRDefault="00627B6C" w:rsidP="00EF26AA">
      <w:pPr>
        <w:numPr>
          <w:ilvl w:val="0"/>
          <w:numId w:val="7"/>
        </w:numPr>
        <w:spacing w:line="240" w:lineRule="atLeast"/>
        <w:jc w:val="both"/>
        <w:rPr>
          <w:rFonts w:cstheme="minorHAnsi"/>
          <w:sz w:val="24"/>
          <w:szCs w:val="24"/>
        </w:rPr>
      </w:pPr>
      <w:r w:rsidRPr="00627B6C">
        <w:rPr>
          <w:rFonts w:cstheme="minorHAnsi"/>
          <w:sz w:val="24"/>
          <w:szCs w:val="24"/>
        </w:rPr>
        <w:t>связанные с осознанием учеником своих больших возможностей и способностей;</w:t>
      </w:r>
    </w:p>
    <w:p w:rsidR="00627B6C" w:rsidRPr="00627B6C" w:rsidRDefault="00627B6C" w:rsidP="00EF26AA">
      <w:pPr>
        <w:numPr>
          <w:ilvl w:val="0"/>
          <w:numId w:val="7"/>
        </w:numPr>
        <w:spacing w:line="240" w:lineRule="atLeast"/>
        <w:jc w:val="both"/>
        <w:rPr>
          <w:rFonts w:cstheme="minorHAnsi"/>
          <w:sz w:val="24"/>
          <w:szCs w:val="24"/>
        </w:rPr>
      </w:pPr>
      <w:r w:rsidRPr="00627B6C">
        <w:rPr>
          <w:rFonts w:cstheme="minorHAnsi"/>
          <w:sz w:val="24"/>
          <w:szCs w:val="24"/>
        </w:rPr>
        <w:t>положительные эмоции от получения новых знаний (любознательность, любопытство);</w:t>
      </w:r>
    </w:p>
    <w:p w:rsidR="00627B6C" w:rsidRPr="00627B6C" w:rsidRDefault="00627B6C" w:rsidP="00EF26AA">
      <w:pPr>
        <w:numPr>
          <w:ilvl w:val="0"/>
          <w:numId w:val="7"/>
        </w:numPr>
        <w:spacing w:line="240" w:lineRule="atLeast"/>
        <w:jc w:val="both"/>
        <w:rPr>
          <w:rFonts w:cstheme="minorHAnsi"/>
          <w:sz w:val="24"/>
          <w:szCs w:val="24"/>
        </w:rPr>
      </w:pPr>
      <w:r w:rsidRPr="00627B6C">
        <w:rPr>
          <w:rFonts w:cstheme="minorHAnsi"/>
          <w:sz w:val="24"/>
          <w:szCs w:val="24"/>
        </w:rPr>
        <w:t>от самостоятельного добывания знаний, от овладения новых способов добывания знаний.</w:t>
      </w:r>
    </w:p>
    <w:p w:rsidR="00627B6C" w:rsidRPr="00627B6C" w:rsidRDefault="00627B6C" w:rsidP="00EF26AA">
      <w:pPr>
        <w:spacing w:line="240" w:lineRule="atLeast"/>
        <w:jc w:val="both"/>
        <w:rPr>
          <w:rFonts w:cstheme="minorHAnsi"/>
          <w:sz w:val="24"/>
          <w:szCs w:val="24"/>
        </w:rPr>
      </w:pPr>
      <w:r w:rsidRPr="00627B6C">
        <w:rPr>
          <w:rFonts w:cstheme="minorHAnsi"/>
          <w:sz w:val="24"/>
          <w:szCs w:val="24"/>
        </w:rPr>
        <w:t>Все выше названные эмоции образуют атмосферу эмоционального комфорта.</w:t>
      </w:r>
    </w:p>
    <w:p w:rsidR="00627B6C" w:rsidRPr="00627B6C" w:rsidRDefault="00627B6C" w:rsidP="00EF26AA">
      <w:pPr>
        <w:spacing w:line="240" w:lineRule="atLeast"/>
        <w:jc w:val="both"/>
        <w:rPr>
          <w:rFonts w:cstheme="minorHAnsi"/>
          <w:sz w:val="24"/>
          <w:szCs w:val="24"/>
        </w:rPr>
      </w:pPr>
      <w:r w:rsidRPr="00627B6C">
        <w:rPr>
          <w:rFonts w:cstheme="minorHAnsi"/>
          <w:sz w:val="24"/>
          <w:szCs w:val="24"/>
        </w:rPr>
        <w:t xml:space="preserve">Эмоции с отрицательной модальностью </w:t>
      </w:r>
    </w:p>
    <w:p w:rsidR="00627B6C" w:rsidRPr="00627B6C" w:rsidRDefault="00627B6C" w:rsidP="00EF26AA">
      <w:pPr>
        <w:numPr>
          <w:ilvl w:val="0"/>
          <w:numId w:val="8"/>
        </w:numPr>
        <w:spacing w:line="240" w:lineRule="atLeast"/>
        <w:jc w:val="both"/>
        <w:rPr>
          <w:rFonts w:cstheme="minorHAnsi"/>
          <w:sz w:val="24"/>
          <w:szCs w:val="24"/>
        </w:rPr>
      </w:pPr>
      <w:r w:rsidRPr="00627B6C">
        <w:rPr>
          <w:rFonts w:cstheme="minorHAnsi"/>
          <w:sz w:val="24"/>
          <w:szCs w:val="24"/>
        </w:rPr>
        <w:t>неудовлетворенность, чувство не преодоления трудностей;</w:t>
      </w:r>
    </w:p>
    <w:p w:rsidR="00627B6C" w:rsidRPr="00627B6C" w:rsidRDefault="00627B6C" w:rsidP="00EF26AA">
      <w:pPr>
        <w:numPr>
          <w:ilvl w:val="0"/>
          <w:numId w:val="8"/>
        </w:numPr>
        <w:spacing w:line="240" w:lineRule="atLeast"/>
        <w:jc w:val="both"/>
        <w:rPr>
          <w:rFonts w:cstheme="minorHAnsi"/>
          <w:sz w:val="24"/>
          <w:szCs w:val="24"/>
        </w:rPr>
      </w:pPr>
      <w:r w:rsidRPr="00627B6C">
        <w:rPr>
          <w:rFonts w:cstheme="minorHAnsi"/>
          <w:sz w:val="24"/>
          <w:szCs w:val="24"/>
        </w:rPr>
        <w:t>обида, страх перед учителем, необъективное отношение учителя к ученику, долгое переживание несправедливости.</w:t>
      </w:r>
    </w:p>
    <w:p w:rsidR="00627B6C" w:rsidRPr="00627B6C" w:rsidRDefault="00627B6C" w:rsidP="00EF26AA">
      <w:pPr>
        <w:numPr>
          <w:ilvl w:val="0"/>
          <w:numId w:val="8"/>
        </w:numPr>
        <w:spacing w:line="240" w:lineRule="atLeast"/>
        <w:jc w:val="both"/>
        <w:rPr>
          <w:rFonts w:cstheme="minorHAnsi"/>
          <w:sz w:val="24"/>
          <w:szCs w:val="24"/>
        </w:rPr>
      </w:pPr>
      <w:r w:rsidRPr="00627B6C">
        <w:rPr>
          <w:rFonts w:cstheme="minorHAnsi"/>
          <w:sz w:val="24"/>
          <w:szCs w:val="24"/>
        </w:rPr>
        <w:t>перегрузки, эмоциональная напряженность.</w:t>
      </w:r>
    </w:p>
    <w:p w:rsidR="00627B6C" w:rsidRPr="00627B6C" w:rsidRDefault="00627B6C" w:rsidP="00EF26AA">
      <w:pPr>
        <w:spacing w:line="240" w:lineRule="atLeast"/>
        <w:jc w:val="both"/>
        <w:rPr>
          <w:rFonts w:cstheme="minorHAnsi"/>
          <w:sz w:val="24"/>
          <w:szCs w:val="24"/>
        </w:rPr>
      </w:pPr>
      <w:r w:rsidRPr="00627B6C">
        <w:rPr>
          <w:rFonts w:cstheme="minorHAnsi"/>
          <w:sz w:val="24"/>
          <w:szCs w:val="24"/>
        </w:rPr>
        <w:t>Отрицательные эмоции должны включаться в процесс учения и сменяться положительными, иначе возможен переход в стресс и невроз.</w:t>
      </w:r>
    </w:p>
    <w:p w:rsidR="00627B6C" w:rsidRPr="00627B6C" w:rsidRDefault="00627B6C" w:rsidP="00EF26AA">
      <w:pPr>
        <w:spacing w:line="240" w:lineRule="atLeast"/>
        <w:jc w:val="both"/>
        <w:rPr>
          <w:rFonts w:cstheme="minorHAnsi"/>
          <w:sz w:val="24"/>
          <w:szCs w:val="24"/>
        </w:rPr>
      </w:pPr>
      <w:r w:rsidRPr="00627B6C">
        <w:rPr>
          <w:rFonts w:cstheme="minorHAnsi"/>
          <w:sz w:val="24"/>
          <w:szCs w:val="24"/>
        </w:rPr>
        <w:t>При работе с индивидуальными особенностями учащегося важно исходить из принципов:</w:t>
      </w:r>
    </w:p>
    <w:p w:rsidR="00627B6C" w:rsidRPr="00627B6C" w:rsidRDefault="00627B6C" w:rsidP="00EF26AA">
      <w:pPr>
        <w:numPr>
          <w:ilvl w:val="0"/>
          <w:numId w:val="9"/>
        </w:numPr>
        <w:spacing w:line="240" w:lineRule="atLeast"/>
        <w:jc w:val="both"/>
        <w:rPr>
          <w:rFonts w:cstheme="minorHAnsi"/>
          <w:sz w:val="24"/>
          <w:szCs w:val="24"/>
        </w:rPr>
      </w:pPr>
      <w:r w:rsidRPr="00627B6C">
        <w:rPr>
          <w:rFonts w:cstheme="minorHAnsi"/>
          <w:sz w:val="24"/>
          <w:szCs w:val="24"/>
        </w:rPr>
        <w:t>процесс обучения должен приводить не к нивелированию, т.е., уравниванию знаний учеников, а к возрастанию их индивидуальных различий;</w:t>
      </w:r>
    </w:p>
    <w:p w:rsidR="00627B6C" w:rsidRPr="00627B6C" w:rsidRDefault="00627B6C" w:rsidP="00EF26AA">
      <w:pPr>
        <w:numPr>
          <w:ilvl w:val="0"/>
          <w:numId w:val="9"/>
        </w:numPr>
        <w:spacing w:line="240" w:lineRule="atLeast"/>
        <w:jc w:val="both"/>
        <w:rPr>
          <w:rFonts w:cstheme="minorHAnsi"/>
          <w:sz w:val="24"/>
          <w:szCs w:val="24"/>
        </w:rPr>
      </w:pPr>
      <w:r w:rsidRPr="00627B6C">
        <w:rPr>
          <w:rFonts w:cstheme="minorHAnsi"/>
          <w:sz w:val="24"/>
          <w:szCs w:val="24"/>
        </w:rPr>
        <w:t>показ учителем школьнику того, что активное овладение способами учебной деятельности, приемами целеполагания способствует развитию его индивидуальности.</w:t>
      </w:r>
    </w:p>
    <w:p w:rsidR="00627B6C" w:rsidRPr="00627B6C" w:rsidRDefault="00627B6C" w:rsidP="00DD5F26">
      <w:pPr>
        <w:spacing w:line="360" w:lineRule="auto"/>
        <w:ind w:firstLine="360"/>
        <w:jc w:val="both"/>
        <w:rPr>
          <w:rFonts w:cstheme="minorHAnsi"/>
          <w:sz w:val="24"/>
          <w:szCs w:val="24"/>
        </w:rPr>
      </w:pPr>
      <w:r w:rsidRPr="00627B6C">
        <w:rPr>
          <w:rFonts w:cstheme="minorHAnsi"/>
          <w:sz w:val="24"/>
          <w:szCs w:val="24"/>
        </w:rPr>
        <w:t>Сильную и устойчивую мотивацию изучения предмета создаёт пробудившийся у школьника интерес к предмету. Существует широкий спектр способов и приёмов развития такого интереса.</w:t>
      </w:r>
    </w:p>
    <w:p w:rsidR="00627B6C" w:rsidRPr="00627B6C" w:rsidRDefault="00627B6C" w:rsidP="00DD5F26">
      <w:pPr>
        <w:spacing w:line="360" w:lineRule="auto"/>
        <w:ind w:firstLine="360"/>
        <w:jc w:val="both"/>
        <w:rPr>
          <w:rFonts w:cstheme="minorHAnsi"/>
          <w:sz w:val="24"/>
          <w:szCs w:val="24"/>
        </w:rPr>
      </w:pPr>
      <w:r w:rsidRPr="00627B6C">
        <w:rPr>
          <w:rFonts w:cstheme="minorHAnsi"/>
          <w:sz w:val="24"/>
          <w:szCs w:val="24"/>
        </w:rPr>
        <w:t>Формированию положительной мотивации учения, развитию интереса к предмету способствует общая атмосфера в классе, отношения учителя и учащихся, занимательность изложения учебного материала, эмоциональность речи учителя, организация познавательных игр, конкурсов, анализ жизненных ситуаций.</w:t>
      </w:r>
    </w:p>
    <w:p w:rsidR="00587F81" w:rsidRPr="00726C08" w:rsidRDefault="00587F81" w:rsidP="00627B6C">
      <w:pPr>
        <w:spacing w:line="360" w:lineRule="auto"/>
        <w:rPr>
          <w:rFonts w:cstheme="minorHAnsi"/>
          <w:sz w:val="24"/>
          <w:szCs w:val="24"/>
        </w:rPr>
      </w:pPr>
    </w:p>
    <w:p w:rsidR="00293FFC" w:rsidRPr="00293FFC" w:rsidRDefault="00293FFC" w:rsidP="00293FFC">
      <w:pPr>
        <w:spacing w:line="360" w:lineRule="auto"/>
        <w:jc w:val="both"/>
        <w:rPr>
          <w:rFonts w:cstheme="minorHAnsi"/>
          <w:sz w:val="24"/>
          <w:szCs w:val="24"/>
        </w:rPr>
      </w:pPr>
    </w:p>
    <w:p w:rsidR="00610D87" w:rsidRPr="00293FFC" w:rsidRDefault="00610D87" w:rsidP="00DE04E0">
      <w:pPr>
        <w:rPr>
          <w:rFonts w:ascii="Times New Roman" w:hAnsi="Times New Roman" w:cs="Times New Roman"/>
          <w:sz w:val="24"/>
          <w:szCs w:val="24"/>
        </w:rPr>
      </w:pPr>
    </w:p>
    <w:sectPr w:rsidR="00610D87" w:rsidRPr="00293FFC" w:rsidSect="004E3CA3">
      <w:pgSz w:w="11906" w:h="16838"/>
      <w:pgMar w:top="851"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C63" w:rsidRDefault="00F45C63" w:rsidP="004E3CA3">
      <w:pPr>
        <w:spacing w:after="0" w:line="240" w:lineRule="auto"/>
      </w:pPr>
      <w:r>
        <w:separator/>
      </w:r>
    </w:p>
  </w:endnote>
  <w:endnote w:type="continuationSeparator" w:id="0">
    <w:p w:rsidR="00F45C63" w:rsidRDefault="00F45C63" w:rsidP="004E3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C63" w:rsidRDefault="00F45C63" w:rsidP="004E3CA3">
      <w:pPr>
        <w:spacing w:after="0" w:line="240" w:lineRule="auto"/>
      </w:pPr>
      <w:r>
        <w:separator/>
      </w:r>
    </w:p>
  </w:footnote>
  <w:footnote w:type="continuationSeparator" w:id="0">
    <w:p w:rsidR="00F45C63" w:rsidRDefault="00F45C63" w:rsidP="004E3C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F4744"/>
    <w:multiLevelType w:val="multilevel"/>
    <w:tmpl w:val="6D92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CB594E"/>
    <w:multiLevelType w:val="multilevel"/>
    <w:tmpl w:val="9C969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B62581"/>
    <w:multiLevelType w:val="multilevel"/>
    <w:tmpl w:val="FD7A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76F165D"/>
    <w:multiLevelType w:val="multilevel"/>
    <w:tmpl w:val="4E7AF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A2294D"/>
    <w:multiLevelType w:val="multilevel"/>
    <w:tmpl w:val="2D08E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CD133D"/>
    <w:multiLevelType w:val="multilevel"/>
    <w:tmpl w:val="6DB2D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8568E1"/>
    <w:multiLevelType w:val="multilevel"/>
    <w:tmpl w:val="79343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D630493"/>
    <w:multiLevelType w:val="multilevel"/>
    <w:tmpl w:val="6166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AE2153"/>
    <w:multiLevelType w:val="multilevel"/>
    <w:tmpl w:val="2AEC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1"/>
  </w:num>
  <w:num w:numId="4">
    <w:abstractNumId w:val="4"/>
  </w:num>
  <w:num w:numId="5">
    <w:abstractNumId w:val="8"/>
  </w:num>
  <w:num w:numId="6">
    <w:abstractNumId w:val="2"/>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D87"/>
    <w:rsid w:val="001C3203"/>
    <w:rsid w:val="00293FFC"/>
    <w:rsid w:val="002E1B39"/>
    <w:rsid w:val="004C5AB8"/>
    <w:rsid w:val="004E3CA3"/>
    <w:rsid w:val="00567FEA"/>
    <w:rsid w:val="00587F81"/>
    <w:rsid w:val="00610D87"/>
    <w:rsid w:val="00627B6C"/>
    <w:rsid w:val="00711CA7"/>
    <w:rsid w:val="00726C08"/>
    <w:rsid w:val="00792A21"/>
    <w:rsid w:val="0091203E"/>
    <w:rsid w:val="00DD5F26"/>
    <w:rsid w:val="00DE04E0"/>
    <w:rsid w:val="00EF26AA"/>
    <w:rsid w:val="00F45C63"/>
    <w:rsid w:val="00FA5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c2c11">
    <w:name w:val="c8 c2 c11"/>
    <w:basedOn w:val="a"/>
    <w:rsid w:val="00610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Основной текст_"/>
    <w:link w:val="1"/>
    <w:locked/>
    <w:rsid w:val="00610D87"/>
    <w:rPr>
      <w:rFonts w:ascii="Calibri" w:eastAsia="Times New Roman" w:hAnsi="Calibri"/>
      <w:shd w:val="clear" w:color="auto" w:fill="FFFFFF"/>
    </w:rPr>
  </w:style>
  <w:style w:type="paragraph" w:customStyle="1" w:styleId="1">
    <w:name w:val="Основной текст1"/>
    <w:basedOn w:val="a"/>
    <w:link w:val="a3"/>
    <w:rsid w:val="00610D87"/>
    <w:pPr>
      <w:widowControl w:val="0"/>
      <w:shd w:val="clear" w:color="auto" w:fill="FFFFFF"/>
      <w:spacing w:after="0" w:line="528" w:lineRule="exact"/>
      <w:jc w:val="center"/>
    </w:pPr>
    <w:rPr>
      <w:rFonts w:ascii="Calibri" w:eastAsia="Times New Roman" w:hAnsi="Calibri"/>
    </w:rPr>
  </w:style>
  <w:style w:type="paragraph" w:styleId="a4">
    <w:name w:val="header"/>
    <w:basedOn w:val="a"/>
    <w:link w:val="a5"/>
    <w:uiPriority w:val="99"/>
    <w:unhideWhenUsed/>
    <w:rsid w:val="004E3C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E3CA3"/>
  </w:style>
  <w:style w:type="paragraph" w:styleId="a6">
    <w:name w:val="footer"/>
    <w:basedOn w:val="a"/>
    <w:link w:val="a7"/>
    <w:uiPriority w:val="99"/>
    <w:unhideWhenUsed/>
    <w:rsid w:val="004E3C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E3CA3"/>
  </w:style>
  <w:style w:type="paragraph" w:styleId="a8">
    <w:name w:val="Normal (Web)"/>
    <w:basedOn w:val="a"/>
    <w:uiPriority w:val="99"/>
    <w:semiHidden/>
    <w:unhideWhenUsed/>
    <w:rsid w:val="00293FFC"/>
    <w:rPr>
      <w:rFonts w:ascii="Times New Roman" w:hAnsi="Times New Roman" w:cs="Times New Roman"/>
      <w:sz w:val="24"/>
      <w:szCs w:val="24"/>
    </w:rPr>
  </w:style>
  <w:style w:type="character" w:styleId="a9">
    <w:name w:val="Hyperlink"/>
    <w:basedOn w:val="a0"/>
    <w:uiPriority w:val="99"/>
    <w:unhideWhenUsed/>
    <w:rsid w:val="00627B6C"/>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c2c11">
    <w:name w:val="c8 c2 c11"/>
    <w:basedOn w:val="a"/>
    <w:rsid w:val="00610D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3">
    <w:name w:val="Основной текст_"/>
    <w:link w:val="1"/>
    <w:locked/>
    <w:rsid w:val="00610D87"/>
    <w:rPr>
      <w:rFonts w:ascii="Calibri" w:eastAsia="Times New Roman" w:hAnsi="Calibri"/>
      <w:shd w:val="clear" w:color="auto" w:fill="FFFFFF"/>
    </w:rPr>
  </w:style>
  <w:style w:type="paragraph" w:customStyle="1" w:styleId="1">
    <w:name w:val="Основной текст1"/>
    <w:basedOn w:val="a"/>
    <w:link w:val="a3"/>
    <w:rsid w:val="00610D87"/>
    <w:pPr>
      <w:widowControl w:val="0"/>
      <w:shd w:val="clear" w:color="auto" w:fill="FFFFFF"/>
      <w:spacing w:after="0" w:line="528" w:lineRule="exact"/>
      <w:jc w:val="center"/>
    </w:pPr>
    <w:rPr>
      <w:rFonts w:ascii="Calibri" w:eastAsia="Times New Roman" w:hAnsi="Calibri"/>
    </w:rPr>
  </w:style>
  <w:style w:type="paragraph" w:styleId="a4">
    <w:name w:val="header"/>
    <w:basedOn w:val="a"/>
    <w:link w:val="a5"/>
    <w:uiPriority w:val="99"/>
    <w:unhideWhenUsed/>
    <w:rsid w:val="004E3CA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E3CA3"/>
  </w:style>
  <w:style w:type="paragraph" w:styleId="a6">
    <w:name w:val="footer"/>
    <w:basedOn w:val="a"/>
    <w:link w:val="a7"/>
    <w:uiPriority w:val="99"/>
    <w:unhideWhenUsed/>
    <w:rsid w:val="004E3CA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E3CA3"/>
  </w:style>
  <w:style w:type="paragraph" w:styleId="a8">
    <w:name w:val="Normal (Web)"/>
    <w:basedOn w:val="a"/>
    <w:uiPriority w:val="99"/>
    <w:semiHidden/>
    <w:unhideWhenUsed/>
    <w:rsid w:val="00293FFC"/>
    <w:rPr>
      <w:rFonts w:ascii="Times New Roman" w:hAnsi="Times New Roman" w:cs="Times New Roman"/>
      <w:sz w:val="24"/>
      <w:szCs w:val="24"/>
    </w:rPr>
  </w:style>
  <w:style w:type="character" w:styleId="a9">
    <w:name w:val="Hyperlink"/>
    <w:basedOn w:val="a0"/>
    <w:uiPriority w:val="99"/>
    <w:unhideWhenUsed/>
    <w:rsid w:val="00627B6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93741">
      <w:bodyDiv w:val="1"/>
      <w:marLeft w:val="0"/>
      <w:marRight w:val="0"/>
      <w:marTop w:val="0"/>
      <w:marBottom w:val="0"/>
      <w:divBdr>
        <w:top w:val="none" w:sz="0" w:space="0" w:color="auto"/>
        <w:left w:val="none" w:sz="0" w:space="0" w:color="auto"/>
        <w:bottom w:val="none" w:sz="0" w:space="0" w:color="auto"/>
        <w:right w:val="none" w:sz="0" w:space="0" w:color="auto"/>
      </w:divBdr>
    </w:div>
    <w:div w:id="226915365">
      <w:bodyDiv w:val="1"/>
      <w:marLeft w:val="0"/>
      <w:marRight w:val="0"/>
      <w:marTop w:val="0"/>
      <w:marBottom w:val="0"/>
      <w:divBdr>
        <w:top w:val="none" w:sz="0" w:space="0" w:color="auto"/>
        <w:left w:val="none" w:sz="0" w:space="0" w:color="auto"/>
        <w:bottom w:val="none" w:sz="0" w:space="0" w:color="auto"/>
        <w:right w:val="none" w:sz="0" w:space="0" w:color="auto"/>
      </w:divBdr>
    </w:div>
    <w:div w:id="597326884">
      <w:bodyDiv w:val="1"/>
      <w:marLeft w:val="0"/>
      <w:marRight w:val="0"/>
      <w:marTop w:val="0"/>
      <w:marBottom w:val="0"/>
      <w:divBdr>
        <w:top w:val="none" w:sz="0" w:space="0" w:color="auto"/>
        <w:left w:val="none" w:sz="0" w:space="0" w:color="auto"/>
        <w:bottom w:val="none" w:sz="0" w:space="0" w:color="auto"/>
        <w:right w:val="none" w:sz="0" w:space="0" w:color="auto"/>
      </w:divBdr>
    </w:div>
    <w:div w:id="628360267">
      <w:bodyDiv w:val="1"/>
      <w:marLeft w:val="0"/>
      <w:marRight w:val="0"/>
      <w:marTop w:val="0"/>
      <w:marBottom w:val="0"/>
      <w:divBdr>
        <w:top w:val="none" w:sz="0" w:space="0" w:color="auto"/>
        <w:left w:val="none" w:sz="0" w:space="0" w:color="auto"/>
        <w:bottom w:val="none" w:sz="0" w:space="0" w:color="auto"/>
        <w:right w:val="none" w:sz="0" w:space="0" w:color="auto"/>
      </w:divBdr>
    </w:div>
    <w:div w:id="670643578">
      <w:bodyDiv w:val="1"/>
      <w:marLeft w:val="0"/>
      <w:marRight w:val="0"/>
      <w:marTop w:val="0"/>
      <w:marBottom w:val="0"/>
      <w:divBdr>
        <w:top w:val="none" w:sz="0" w:space="0" w:color="auto"/>
        <w:left w:val="none" w:sz="0" w:space="0" w:color="auto"/>
        <w:bottom w:val="none" w:sz="0" w:space="0" w:color="auto"/>
        <w:right w:val="none" w:sz="0" w:space="0" w:color="auto"/>
      </w:divBdr>
    </w:div>
    <w:div w:id="1022777629">
      <w:bodyDiv w:val="1"/>
      <w:marLeft w:val="0"/>
      <w:marRight w:val="0"/>
      <w:marTop w:val="0"/>
      <w:marBottom w:val="0"/>
      <w:divBdr>
        <w:top w:val="none" w:sz="0" w:space="0" w:color="auto"/>
        <w:left w:val="none" w:sz="0" w:space="0" w:color="auto"/>
        <w:bottom w:val="none" w:sz="0" w:space="0" w:color="auto"/>
        <w:right w:val="none" w:sz="0" w:space="0" w:color="auto"/>
      </w:divBdr>
    </w:div>
    <w:div w:id="1405950319">
      <w:bodyDiv w:val="1"/>
      <w:marLeft w:val="0"/>
      <w:marRight w:val="0"/>
      <w:marTop w:val="0"/>
      <w:marBottom w:val="0"/>
      <w:divBdr>
        <w:top w:val="none" w:sz="0" w:space="0" w:color="auto"/>
        <w:left w:val="none" w:sz="0" w:space="0" w:color="auto"/>
        <w:bottom w:val="none" w:sz="0" w:space="0" w:color="auto"/>
        <w:right w:val="none" w:sz="0" w:space="0" w:color="auto"/>
      </w:divBdr>
    </w:div>
    <w:div w:id="1495879895">
      <w:bodyDiv w:val="1"/>
      <w:marLeft w:val="0"/>
      <w:marRight w:val="0"/>
      <w:marTop w:val="0"/>
      <w:marBottom w:val="0"/>
      <w:divBdr>
        <w:top w:val="none" w:sz="0" w:space="0" w:color="auto"/>
        <w:left w:val="none" w:sz="0" w:space="0" w:color="auto"/>
        <w:bottom w:val="none" w:sz="0" w:space="0" w:color="auto"/>
        <w:right w:val="none" w:sz="0" w:space="0" w:color="auto"/>
      </w:divBdr>
    </w:div>
    <w:div w:id="2115897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3262</Words>
  <Characters>18596</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 Шалыгин</dc:creator>
  <cp:lastModifiedBy>пк</cp:lastModifiedBy>
  <cp:revision>2</cp:revision>
  <dcterms:created xsi:type="dcterms:W3CDTF">2022-05-05T12:04:00Z</dcterms:created>
  <dcterms:modified xsi:type="dcterms:W3CDTF">2022-05-05T12:04:00Z</dcterms:modified>
</cp:coreProperties>
</file>