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line="240" w:lineRule="auto"/>
        <w:jc w:val="center"/>
        <w:rPr>
          <w:rFonts w:hint="default" w:ascii="Arial" w:hAnsi="Arial" w:cs="Arial"/>
          <w:sz w:val="36"/>
          <w:szCs w:val="36"/>
          <w:lang w:val="en-US" w:eastAsia="ru-RU"/>
        </w:rPr>
      </w:pPr>
      <w:r>
        <w:rPr>
          <w:rFonts w:hint="default" w:ascii="Arial" w:hAnsi="Arial" w:cs="Arial"/>
          <w:sz w:val="36"/>
          <w:szCs w:val="36"/>
          <w:lang w:eastAsia="ru-RU"/>
        </w:rPr>
        <w:t>Рабочая</w:t>
      </w:r>
      <w:r>
        <w:rPr>
          <w:rFonts w:hint="default" w:ascii="Arial" w:hAnsi="Arial" w:cs="Arial"/>
          <w:sz w:val="36"/>
          <w:szCs w:val="36"/>
          <w:lang w:val="en-US" w:eastAsia="ru-RU"/>
        </w:rPr>
        <w:t xml:space="preserve"> программа по биологии 10-11 классы (профильный уровень)</w:t>
      </w:r>
    </w:p>
    <w:p>
      <w:pPr>
        <w:spacing w:before="100" w:beforeAutospacing="1" w:after="100" w:afterAutospacing="1" w:line="240" w:lineRule="auto"/>
        <w:ind w:firstLine="6440" w:firstLineChars="2300"/>
        <w:rPr>
          <w:rFonts w:hint="default" w:ascii="Arial" w:hAnsi="Arial" w:cs="Arial"/>
          <w:sz w:val="28"/>
          <w:szCs w:val="28"/>
          <w:lang w:val="en-US" w:eastAsia="ru-RU"/>
        </w:rPr>
      </w:pPr>
      <w:r>
        <w:rPr>
          <w:rFonts w:hint="default" w:ascii="Arial" w:hAnsi="Arial" w:cs="Arial"/>
          <w:sz w:val="28"/>
          <w:szCs w:val="28"/>
          <w:lang w:eastAsia="ru-RU"/>
        </w:rPr>
        <w:t>Учитель</w:t>
      </w:r>
      <w:r>
        <w:rPr>
          <w:rFonts w:hint="default" w:ascii="Arial" w:hAnsi="Arial" w:cs="Arial"/>
          <w:sz w:val="28"/>
          <w:szCs w:val="28"/>
          <w:lang w:val="en-US" w:eastAsia="ru-RU"/>
        </w:rPr>
        <w:t xml:space="preserve"> Коткина Т.Л.</w:t>
      </w:r>
    </w:p>
    <w:p>
      <w:pPr>
        <w:spacing w:before="100" w:beforeAutospacing="1" w:after="100" w:afterAutospacing="1" w:line="240" w:lineRule="auto"/>
        <w:rPr>
          <w:rFonts w:ascii="Times New Roman" w:hAnsi="Times New Roman"/>
          <w:sz w:val="24"/>
          <w:szCs w:val="24"/>
          <w:lang w:eastAsia="ru-RU"/>
        </w:rPr>
      </w:pP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Р</w:t>
      </w:r>
      <w:bookmarkStart w:id="1" w:name="_GoBack"/>
      <w:bookmarkEnd w:id="1"/>
      <w:r>
        <w:rPr>
          <w:rFonts w:ascii="Times New Roman" w:hAnsi="Times New Roman"/>
          <w:sz w:val="24"/>
          <w:szCs w:val="24"/>
          <w:lang w:eastAsia="ru-RU"/>
        </w:rPr>
        <w:t>абочая программа разработана на основании примерной программы среднего (полного) общего образования по биологии (профильный уровень) и авторской программы среднего (полного) общего образования по биологии 10-11 классы (профильный уровень), авторы: Г.М. Дымшиц, О.В. Саблина. М.: Просвещение, 2008. – 154 с. Программа рекомендована Министерством образования и науки РФ, разработана в соответствии с федеральным компонентом государственных общеобразовательных стандартов среднего (полного) общего образования по биологии на профильном уровне, полностью отражающая содержание примерной программы.</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sz w:val="24"/>
          <w:szCs w:val="24"/>
          <w:u w:val="single"/>
          <w:lang w:eastAsia="ru-RU"/>
        </w:rPr>
        <w:t>Учебно-методический комплект по биологии 10-11 класса</w:t>
      </w:r>
      <w:r>
        <w:rPr>
          <w:rFonts w:ascii="Times New Roman" w:hAnsi="Times New Roman"/>
          <w:sz w:val="24"/>
          <w:szCs w:val="24"/>
          <w:lang w:eastAsia="ru-RU"/>
        </w:rPr>
        <w:t>.</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1. Бородин П.М., Л.В.Высоцкая Л.В., Г.М.Дымшиц, А.О. Рувинский и др.; под ред. В.К.Шумного и Г.М. Дымшица Учебник Биология. Общая биология 10-11 классы. Профильный уровень. В двух частях. М.: «Просвещение, 2014 .-303 с.: ил. – (Академический школьный учебник)</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2. Дымшиц Г.М., Саблина О.В., Высоцкая Л.В. и др. Биология. Общая биология. 10-11 классы. Практикум. М.: «Просвещение», 2014.</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u w:val="single"/>
          <w:lang w:eastAsia="ru-RU"/>
        </w:rPr>
        <w:t>Обоснованиемвыбора данной авторской</w:t>
      </w:r>
      <w:r>
        <w:rPr>
          <w:rFonts w:ascii="Times New Roman" w:hAnsi="Times New Roman"/>
          <w:b/>
          <w:bCs/>
          <w:sz w:val="24"/>
          <w:szCs w:val="24"/>
          <w:lang w:eastAsia="ru-RU"/>
        </w:rPr>
        <w:t xml:space="preserve"> </w:t>
      </w:r>
      <w:r>
        <w:rPr>
          <w:rFonts w:ascii="Times New Roman" w:hAnsi="Times New Roman"/>
          <w:sz w:val="24"/>
          <w:szCs w:val="24"/>
          <w:lang w:eastAsia="ru-RU"/>
        </w:rPr>
        <w:t>программы является соответствие её всем федеральным компонентам государственного образовательного стандарта среднего (полного) общего образования на профильном уровне и предназначена для изучения биологии в общеобразовательных учреждениях. Структура и содержание программы построены в соответствии с учетом новых приоритетов перед школьниками, углубляет материал общей биологии 9 класса, является курсом подготовки учащихся к ЕГЭ.</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i/>
          <w:iCs/>
          <w:sz w:val="24"/>
          <w:szCs w:val="24"/>
          <w:u w:val="single"/>
          <w:lang w:eastAsia="ru-RU"/>
        </w:rPr>
        <w:t>В программу внесены следующие изменения</w:t>
      </w:r>
      <w:r>
        <w:rPr>
          <w:rFonts w:ascii="Times New Roman" w:hAnsi="Times New Roman"/>
          <w:sz w:val="24"/>
          <w:szCs w:val="24"/>
          <w:lang w:eastAsia="ru-RU"/>
        </w:rPr>
        <w:t>:</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В 10 классе:</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В главу 1«Молекулы и клетки» добавлены лабораторные работы и темы из раздела «Наследственная информация». В связи с этим здесь увеличилось количество часов и соответственно уменьшилось в главе 4.В главе 3 увеличено количество часов на работу с материалами ЕГЭ, обобщение и зачет.Увеличеноколичество часов на тему 6 «Основные закономерности наследственности» на решение генетических задач, обобщение и зачет, ввиду ее сложности.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В 11 классе:</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При составлении программы имеет место перераспределение тем в разделах и между разделами с соблюдением их логического выстраивания. Поэтому, может меняться количество часов между главами.Увеличено количество часов на подготовку к ГИА.</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i/>
          <w:iCs/>
          <w:sz w:val="24"/>
          <w:szCs w:val="24"/>
          <w:u w:val="single"/>
          <w:lang w:eastAsia="ru-RU"/>
        </w:rPr>
        <w:t>Место и роль предмета в базисном учебном плане</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Федеральный базисный учебный план для общеобразовательных учреждений Российской Федерации, авторская программа отводит на изучение биологии в 10-11 классе210 часов: в 10 классе – 105 часов (3 часа в неделю), в 11 классе – 105 часов (3 часа в неделю).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В 10 классе лабораторных работ-13, практических – 10.</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В 11 классе лабораторных работ – 5, практических – 3.</w:t>
      </w:r>
    </w:p>
    <w:p>
      <w:pPr>
        <w:spacing w:before="100" w:beforeAutospacing="1" w:after="100" w:afterAutospacing="1" w:line="240" w:lineRule="auto"/>
        <w:jc w:val="center"/>
        <w:outlineLvl w:val="4"/>
        <w:rPr>
          <w:rFonts w:ascii="Times New Roman" w:hAnsi="Times New Roman"/>
          <w:b/>
          <w:bCs/>
          <w:sz w:val="20"/>
          <w:szCs w:val="20"/>
          <w:lang w:eastAsia="ru-RU"/>
        </w:rPr>
      </w:pPr>
      <w:r>
        <w:rPr>
          <w:rFonts w:ascii="Times New Roman" w:hAnsi="Times New Roman"/>
          <w:b/>
          <w:bCs/>
          <w:sz w:val="20"/>
          <w:szCs w:val="20"/>
          <w:lang w:eastAsia="ru-RU"/>
        </w:rPr>
        <w:t>СОДЕРЖАНИЕ (210 ч)</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sz w:val="24"/>
          <w:szCs w:val="24"/>
          <w:lang w:eastAsia="ru-RU"/>
        </w:rPr>
        <w:t>10 класс</w:t>
      </w:r>
      <w:r>
        <w:rPr>
          <w:rFonts w:ascii="Times New Roman" w:hAnsi="Times New Roman"/>
          <w:sz w:val="24"/>
          <w:szCs w:val="24"/>
          <w:lang w:eastAsia="ru-RU"/>
        </w:rPr>
        <w:t xml:space="preserve"> (105 ч, 3 ч в неделю; (3 ч— резервное время))</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sz w:val="24"/>
          <w:szCs w:val="24"/>
          <w:lang w:eastAsia="ru-RU"/>
        </w:rPr>
        <w:t>БИОЛОГИЯ КАК НАУКА. МЕТОДЫ НАУЧНОГО ПОЗНАНИЯ</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 xml:space="preserve">Введение </w:t>
      </w:r>
      <w:r>
        <w:rPr>
          <w:rFonts w:ascii="Times New Roman" w:hAnsi="Times New Roman"/>
          <w:sz w:val="24"/>
          <w:szCs w:val="24"/>
          <w:lang w:eastAsia="ru-RU"/>
        </w:rPr>
        <w:t>(2 ч)</w:t>
      </w:r>
      <w:r>
        <w:rPr>
          <w:rFonts w:ascii="Times New Roman" w:hAnsi="Times New Roman"/>
          <w:sz w:val="24"/>
          <w:szCs w:val="24"/>
          <w:lang w:eastAsia="ru-RU"/>
        </w:rPr>
        <w:br w:type="textWrapping"/>
      </w:r>
      <w:r>
        <w:rPr>
          <w:rFonts w:ascii="Times New Roman" w:hAnsi="Times New Roman"/>
          <w:sz w:val="24"/>
          <w:szCs w:val="24"/>
          <w:lang w:eastAsia="ru-RU"/>
        </w:rPr>
        <w:t xml:space="preserve">Биология как наука. </w:t>
      </w:r>
      <w:r>
        <w:rPr>
          <w:rFonts w:ascii="Times New Roman" w:hAnsi="Times New Roman"/>
          <w:i/>
          <w:iCs/>
          <w:sz w:val="24"/>
          <w:szCs w:val="24"/>
          <w:lang w:eastAsia="ru-RU"/>
        </w:rPr>
        <w:t>Отрасли биологии, ее связи с другими науками</w:t>
      </w:r>
      <w:bookmarkStart w:id="0" w:name="_ftnref1"/>
      <w:r>
        <w:rPr>
          <w:rFonts w:ascii="Times New Roman" w:hAnsi="Times New Roman"/>
          <w:i/>
          <w:iCs/>
          <w:sz w:val="24"/>
          <w:szCs w:val="24"/>
          <w:lang w:eastAsia="ru-RU"/>
        </w:rPr>
        <w:fldChar w:fldCharType="begin"/>
      </w:r>
      <w:r>
        <w:rPr>
          <w:rFonts w:ascii="Times New Roman" w:hAnsi="Times New Roman"/>
          <w:i/>
          <w:iCs/>
          <w:sz w:val="24"/>
          <w:szCs w:val="24"/>
          <w:lang w:eastAsia="ru-RU"/>
        </w:rPr>
        <w:instrText xml:space="preserve"> HYPERLINK "http://chemistry48.ru/10/1237-rabochaya-programma-biologiya-profilnyy-uroven-10-11-klassy-2015-g-dymshic.html" \l "_ftn1" \o "" </w:instrText>
      </w:r>
      <w:r>
        <w:rPr>
          <w:rFonts w:ascii="Times New Roman" w:hAnsi="Times New Roman"/>
          <w:i/>
          <w:iCs/>
          <w:sz w:val="24"/>
          <w:szCs w:val="24"/>
          <w:lang w:eastAsia="ru-RU"/>
        </w:rPr>
        <w:fldChar w:fldCharType="separate"/>
      </w:r>
      <w:r>
        <w:rPr>
          <w:rFonts w:ascii="Times New Roman" w:hAnsi="Times New Roman"/>
          <w:b/>
          <w:bCs/>
          <w:i/>
          <w:iCs/>
          <w:color w:val="0000FF"/>
          <w:sz w:val="24"/>
          <w:szCs w:val="24"/>
          <w:u w:val="single"/>
          <w:vertAlign w:val="superscript"/>
          <w:lang w:eastAsia="ru-RU"/>
        </w:rPr>
        <w:t>[1]</w:t>
      </w:r>
      <w:r>
        <w:rPr>
          <w:rFonts w:ascii="Times New Roman" w:hAnsi="Times New Roman"/>
          <w:i/>
          <w:iCs/>
          <w:sz w:val="24"/>
          <w:szCs w:val="24"/>
          <w:lang w:eastAsia="ru-RU"/>
        </w:rPr>
        <w:fldChar w:fldCharType="end"/>
      </w:r>
      <w:bookmarkEnd w:id="0"/>
      <w:r>
        <w:rPr>
          <w:rFonts w:ascii="Times New Roman" w:hAnsi="Times New Roman"/>
          <w:i/>
          <w:iCs/>
          <w:sz w:val="24"/>
          <w:szCs w:val="24"/>
          <w:lang w:eastAsia="ru-RU"/>
        </w:rPr>
        <w:t>.</w:t>
      </w:r>
      <w:r>
        <w:rPr>
          <w:rFonts w:ascii="Times New Roman" w:hAnsi="Times New Roman"/>
          <w:sz w:val="24"/>
          <w:szCs w:val="24"/>
          <w:lang w:eastAsia="ru-RU"/>
        </w:rPr>
        <w:t xml:space="preserve">Объект изучения биологии – биологические системы. Общие признаки биологических систем. Роль биологических теорий, идей, гипотез в формировании современной естественнонаучной картины мира. Единство живого. Основные свойства живых организмов. Уровни организации живой материи. Методы познания живой природы. </w:t>
      </w:r>
      <w:r>
        <w:rPr>
          <w:rFonts w:ascii="Times New Roman" w:hAnsi="Times New Roman"/>
          <w:sz w:val="24"/>
          <w:szCs w:val="24"/>
          <w:lang w:eastAsia="ru-RU"/>
        </w:rPr>
        <w:br w:type="textWrapping"/>
      </w:r>
      <w:r>
        <w:rPr>
          <w:rFonts w:ascii="Times New Roman" w:hAnsi="Times New Roman"/>
          <w:b/>
          <w:bCs/>
          <w:i/>
          <w:iCs/>
          <w:sz w:val="24"/>
          <w:szCs w:val="24"/>
          <w:lang w:eastAsia="ru-RU"/>
        </w:rPr>
        <w:t>Демонстрации</w:t>
      </w:r>
      <w:r>
        <w:rPr>
          <w:rFonts w:ascii="Times New Roman" w:hAnsi="Times New Roman"/>
          <w:sz w:val="24"/>
          <w:szCs w:val="24"/>
          <w:lang w:eastAsia="ru-RU"/>
        </w:rPr>
        <w:br w:type="textWrapping"/>
      </w:r>
      <w:r>
        <w:rPr>
          <w:rFonts w:ascii="Times New Roman" w:hAnsi="Times New Roman"/>
          <w:sz w:val="24"/>
          <w:szCs w:val="24"/>
          <w:lang w:eastAsia="ru-RU"/>
        </w:rPr>
        <w:t>Схемы и таблицы, иллюстрирующие: понятие биологических систем; уровни организации живой природы; методы познания живой природы.</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u w:val="single"/>
          <w:lang w:eastAsia="ru-RU"/>
        </w:rPr>
        <w:t>Раздел I</w:t>
      </w:r>
      <w:r>
        <w:rPr>
          <w:rFonts w:ascii="Times New Roman" w:hAnsi="Times New Roman"/>
          <w:sz w:val="24"/>
          <w:szCs w:val="24"/>
          <w:lang w:eastAsia="ru-RU"/>
        </w:rPr>
        <w:t xml:space="preserve">. </w:t>
      </w:r>
      <w:r>
        <w:rPr>
          <w:rFonts w:ascii="Times New Roman" w:hAnsi="Times New Roman"/>
          <w:b/>
          <w:bCs/>
          <w:sz w:val="24"/>
          <w:szCs w:val="24"/>
          <w:lang w:eastAsia="ru-RU"/>
        </w:rPr>
        <w:t>БИОЛОГИЧЕСКИЕ СИСТЕМЫ:</w:t>
      </w:r>
      <w:r>
        <w:rPr>
          <w:rFonts w:ascii="Times New Roman" w:hAnsi="Times New Roman"/>
          <w:sz w:val="24"/>
          <w:szCs w:val="24"/>
          <w:lang w:eastAsia="ru-RU"/>
        </w:rPr>
        <w:t xml:space="preserve"> </w:t>
      </w:r>
      <w:r>
        <w:rPr>
          <w:rFonts w:ascii="Times New Roman" w:hAnsi="Times New Roman"/>
          <w:b/>
          <w:bCs/>
          <w:sz w:val="24"/>
          <w:szCs w:val="24"/>
          <w:lang w:eastAsia="ru-RU"/>
        </w:rPr>
        <w:t>КЛЕТКА, ОРГАНИЗМ</w:t>
      </w:r>
      <w:r>
        <w:rPr>
          <w:rFonts w:ascii="Times New Roman" w:hAnsi="Times New Roman"/>
          <w:sz w:val="24"/>
          <w:szCs w:val="24"/>
          <w:lang w:eastAsia="ru-RU"/>
        </w:rPr>
        <w:t xml:space="preserve"> </w:t>
      </w:r>
      <w:r>
        <w:rPr>
          <w:rFonts w:ascii="Times New Roman" w:hAnsi="Times New Roman"/>
          <w:b/>
          <w:bCs/>
          <w:sz w:val="24"/>
          <w:szCs w:val="24"/>
          <w:lang w:eastAsia="ru-RU"/>
        </w:rPr>
        <w:t>(54 ч)</w:t>
      </w:r>
      <w:r>
        <w:rPr>
          <w:rFonts w:ascii="Times New Roman" w:hAnsi="Times New Roman"/>
          <w:sz w:val="24"/>
          <w:szCs w:val="24"/>
          <w:lang w:eastAsia="ru-RU"/>
        </w:rPr>
        <w:t xml:space="preserve">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u w:val="single"/>
          <w:lang w:eastAsia="ru-RU"/>
        </w:rPr>
        <w:t>Глава 1</w:t>
      </w:r>
      <w:r>
        <w:rPr>
          <w:rFonts w:ascii="Times New Roman" w:hAnsi="Times New Roman"/>
          <w:sz w:val="24"/>
          <w:szCs w:val="24"/>
          <w:lang w:eastAsia="ru-RU"/>
        </w:rPr>
        <w:t>.</w:t>
      </w:r>
      <w:r>
        <w:rPr>
          <w:rFonts w:ascii="Times New Roman" w:hAnsi="Times New Roman"/>
          <w:b/>
          <w:bCs/>
          <w:sz w:val="24"/>
          <w:szCs w:val="24"/>
          <w:lang w:eastAsia="ru-RU"/>
        </w:rPr>
        <w:t>Молекулы и клетки</w:t>
      </w:r>
      <w:r>
        <w:rPr>
          <w:rFonts w:ascii="Times New Roman" w:hAnsi="Times New Roman"/>
          <w:sz w:val="24"/>
          <w:szCs w:val="24"/>
          <w:lang w:eastAsia="ru-RU"/>
        </w:rPr>
        <w:t xml:space="preserve"> (14 ч)</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Цитология— наука о клетке. История изучения клетки. М.Шлейден и Т.Шванн – основоположники клеточной теории. Основные положения современной клеточной теории. Роль клеточной теории в формировании современной естественнонаучной картины мира. </w:t>
      </w:r>
      <w:r>
        <w:rPr>
          <w:rFonts w:ascii="Times New Roman" w:hAnsi="Times New Roman"/>
          <w:i/>
          <w:iCs/>
          <w:sz w:val="24"/>
          <w:szCs w:val="24"/>
          <w:lang w:eastAsia="ru-RU"/>
        </w:rPr>
        <w:t>Методы изучения клетки</w:t>
      </w:r>
      <w:r>
        <w:rPr>
          <w:rFonts w:ascii="Times New Roman" w:hAnsi="Times New Roman"/>
          <w:sz w:val="24"/>
          <w:szCs w:val="24"/>
          <w:lang w:eastAsia="ru-RU"/>
        </w:rPr>
        <w:t>. Химический состав клетки. Макро- и микроэлементы. Роль ионов в клетке и организме. Роль воды. Гидрофильные и гидрофобные молекулы. Строение и функции молекул неорганических и органических веществ. Взаимосвязи строения и функций молекул.</w:t>
      </w:r>
      <w:r>
        <w:rPr>
          <w:rFonts w:ascii="Times New Roman" w:hAnsi="Times New Roman"/>
          <w:sz w:val="24"/>
          <w:szCs w:val="24"/>
          <w:lang w:eastAsia="ru-RU"/>
        </w:rPr>
        <w:br w:type="textWrapping"/>
      </w:r>
      <w:r>
        <w:rPr>
          <w:rFonts w:ascii="Times New Roman" w:hAnsi="Times New Roman"/>
          <w:sz w:val="24"/>
          <w:szCs w:val="24"/>
          <w:lang w:eastAsia="ru-RU"/>
        </w:rPr>
        <w:t>Биополимеры. Регулярные и нерегулярные полимеры.</w:t>
      </w:r>
      <w:r>
        <w:rPr>
          <w:rFonts w:ascii="Times New Roman" w:hAnsi="Times New Roman"/>
          <w:sz w:val="24"/>
          <w:szCs w:val="24"/>
          <w:lang w:eastAsia="ru-RU"/>
        </w:rPr>
        <w:br w:type="textWrapping"/>
      </w:r>
      <w:r>
        <w:rPr>
          <w:rFonts w:ascii="Times New Roman" w:hAnsi="Times New Roman"/>
          <w:sz w:val="24"/>
          <w:szCs w:val="24"/>
          <w:lang w:eastAsia="ru-RU"/>
        </w:rPr>
        <w:t>Строение белков. Аминокислоты. Пептидная связь. Уровни организации белковой молекулы. Биологические функции белков.</w:t>
      </w:r>
      <w:r>
        <w:rPr>
          <w:rFonts w:ascii="Times New Roman" w:hAnsi="Times New Roman"/>
          <w:sz w:val="24"/>
          <w:szCs w:val="24"/>
          <w:lang w:eastAsia="ru-RU"/>
        </w:rPr>
        <w:br w:type="textWrapping"/>
      </w:r>
      <w:r>
        <w:rPr>
          <w:rFonts w:ascii="Times New Roman" w:hAnsi="Times New Roman"/>
          <w:sz w:val="24"/>
          <w:szCs w:val="24"/>
          <w:lang w:eastAsia="ru-RU"/>
        </w:rPr>
        <w:t>Углеводы. Моносахариды: рибоза, дезоксирибоза, глюкоза. Дисахариды: сахароза, лактоза. Полисахариды: крахмал, гликоген, целлюлоза, хитин. Функции углеводов.</w:t>
      </w:r>
      <w:r>
        <w:rPr>
          <w:rFonts w:ascii="Times New Roman" w:hAnsi="Times New Roman"/>
          <w:sz w:val="24"/>
          <w:szCs w:val="24"/>
          <w:lang w:eastAsia="ru-RU"/>
        </w:rPr>
        <w:br w:type="textWrapping"/>
      </w:r>
      <w:r>
        <w:rPr>
          <w:rFonts w:ascii="Times New Roman" w:hAnsi="Times New Roman"/>
          <w:sz w:val="24"/>
          <w:szCs w:val="24"/>
          <w:lang w:eastAsia="ru-RU"/>
        </w:rPr>
        <w:t>Липиды. Химическое строение липидов. Насыщенные и ненасыщенные жирные кислоты. Жиры, воски, фосфолипиды. Функции липидов.</w:t>
      </w:r>
      <w:r>
        <w:rPr>
          <w:rFonts w:ascii="Times New Roman" w:hAnsi="Times New Roman"/>
          <w:sz w:val="24"/>
          <w:szCs w:val="24"/>
          <w:lang w:eastAsia="ru-RU"/>
        </w:rPr>
        <w:br w:type="textWrapping"/>
      </w:r>
      <w:r>
        <w:rPr>
          <w:rFonts w:ascii="Times New Roman" w:hAnsi="Times New Roman"/>
          <w:sz w:val="24"/>
          <w:szCs w:val="24"/>
          <w:lang w:eastAsia="ru-RU"/>
        </w:rPr>
        <w:t>Нуклеиновые кислоты. Строение нуклеиновых кислот. Типы нуклеиновых кислот. Функции нуклеиновых кислот.</w:t>
      </w:r>
      <w:r>
        <w:rPr>
          <w:rFonts w:ascii="Times New Roman" w:hAnsi="Times New Roman"/>
          <w:sz w:val="24"/>
          <w:szCs w:val="24"/>
          <w:lang w:eastAsia="ru-RU"/>
        </w:rPr>
        <w:br w:type="textWrapping"/>
      </w:r>
      <w:r>
        <w:rPr>
          <w:rFonts w:ascii="Times New Roman" w:hAnsi="Times New Roman"/>
          <w:sz w:val="24"/>
          <w:szCs w:val="24"/>
          <w:lang w:eastAsia="ru-RU"/>
        </w:rPr>
        <w:t xml:space="preserve">АТФ, макроэргические связи.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Демонстрации</w:t>
      </w:r>
      <w:r>
        <w:rPr>
          <w:rFonts w:ascii="Times New Roman" w:hAnsi="Times New Roman"/>
          <w:sz w:val="24"/>
          <w:szCs w:val="24"/>
          <w:lang w:eastAsia="ru-RU"/>
        </w:rPr>
        <w:br w:type="textWrapping"/>
      </w:r>
      <w:r>
        <w:rPr>
          <w:rFonts w:ascii="Times New Roman" w:hAnsi="Times New Roman"/>
          <w:sz w:val="24"/>
          <w:szCs w:val="24"/>
          <w:lang w:eastAsia="ru-RU"/>
        </w:rPr>
        <w:t>Схемы и таблицы, иллюстрирующие: элементный состав клетки, строение молекул воды; молекул углеводов, липидов, белков, молекул ДНК, РНК и АТФ; строение клеток животных и растений, прокариотической и эукариотической клеток. Пространственная модель молекулы ДНК.</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Лабораторные работы</w:t>
      </w:r>
    </w:p>
    <w:p>
      <w:pPr>
        <w:numPr>
          <w:ilvl w:val="0"/>
          <w:numId w:val="1"/>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Строение растительной, животной, грибной, бактериальной клеток. Особенности строения клеток прокариот и эукариот.</w:t>
      </w:r>
    </w:p>
    <w:p>
      <w:pPr>
        <w:numPr>
          <w:ilvl w:val="0"/>
          <w:numId w:val="1"/>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Изучение клеток дрожжей под микроскопом.</w:t>
      </w:r>
    </w:p>
    <w:p>
      <w:pPr>
        <w:numPr>
          <w:ilvl w:val="0"/>
          <w:numId w:val="1"/>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Приготовление и описание микропрепаратов клеток растений</w:t>
      </w:r>
    </w:p>
    <w:p>
      <w:pPr>
        <w:numPr>
          <w:ilvl w:val="0"/>
          <w:numId w:val="1"/>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Каталитическая активность ферментов в живых тканях.</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u w:val="single"/>
          <w:lang w:eastAsia="ru-RU"/>
        </w:rPr>
        <w:t>Глава 2</w:t>
      </w:r>
      <w:r>
        <w:rPr>
          <w:rFonts w:ascii="Times New Roman" w:hAnsi="Times New Roman"/>
          <w:sz w:val="24"/>
          <w:szCs w:val="24"/>
          <w:u w:val="single"/>
          <w:lang w:eastAsia="ru-RU"/>
        </w:rPr>
        <w:t>.</w:t>
      </w:r>
      <w:r>
        <w:rPr>
          <w:rFonts w:ascii="Times New Roman" w:hAnsi="Times New Roman"/>
          <w:b/>
          <w:bCs/>
          <w:sz w:val="24"/>
          <w:szCs w:val="24"/>
          <w:lang w:eastAsia="ru-RU"/>
        </w:rPr>
        <w:t>Клеточные структуры и их функции</w:t>
      </w:r>
      <w:r>
        <w:rPr>
          <w:rFonts w:ascii="Times New Roman" w:hAnsi="Times New Roman"/>
          <w:sz w:val="24"/>
          <w:szCs w:val="24"/>
          <w:lang w:eastAsia="ru-RU"/>
        </w:rPr>
        <w:t xml:space="preserve"> (12ч)</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Строение и функции частей и органоидов клетки. Взаимосвязи строения и функций частей и органоидов клетки. Химический состав, строение и функции хромосом. Биологические мембраны. Строение и функции плазматической мембраны.</w:t>
      </w:r>
      <w:r>
        <w:rPr>
          <w:rFonts w:ascii="Times New Roman" w:hAnsi="Times New Roman"/>
          <w:sz w:val="24"/>
          <w:szCs w:val="24"/>
          <w:lang w:eastAsia="ru-RU"/>
        </w:rPr>
        <w:br w:type="textWrapping"/>
      </w:r>
      <w:r>
        <w:rPr>
          <w:rFonts w:ascii="Times New Roman" w:hAnsi="Times New Roman"/>
          <w:sz w:val="24"/>
          <w:szCs w:val="24"/>
          <w:lang w:eastAsia="ru-RU"/>
        </w:rPr>
        <w:t>Мембранные органеллы. Ядро. Вакуолярная система клетки. Митохондрии. Пластиды.</w:t>
      </w:r>
      <w:r>
        <w:rPr>
          <w:rFonts w:ascii="Times New Roman" w:hAnsi="Times New Roman"/>
          <w:sz w:val="24"/>
          <w:szCs w:val="24"/>
          <w:lang w:eastAsia="ru-RU"/>
        </w:rPr>
        <w:br w:type="textWrapping"/>
      </w:r>
      <w:r>
        <w:rPr>
          <w:rFonts w:ascii="Times New Roman" w:hAnsi="Times New Roman"/>
          <w:sz w:val="24"/>
          <w:szCs w:val="24"/>
          <w:lang w:eastAsia="ru-RU"/>
        </w:rPr>
        <w:t>Опорно-двигательная система клетки. Рибосомы. Клеточные включения.Многообразие форм и размеров клеток в зависимости от их функций. Клетка как целостная система. Прокариоты и эукариоты.Вирусы. Строение вирусов. Размножение вирусов. Вирус иммунодефицита человека. Меры профилактики распространения вирусных заболеваний.</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Демонстрации</w:t>
      </w:r>
      <w:r>
        <w:rPr>
          <w:rFonts w:ascii="Times New Roman" w:hAnsi="Times New Roman"/>
          <w:sz w:val="24"/>
          <w:szCs w:val="24"/>
          <w:lang w:eastAsia="ru-RU"/>
        </w:rPr>
        <w:br w:type="textWrapping"/>
      </w:r>
      <w:r>
        <w:rPr>
          <w:rFonts w:ascii="Times New Roman" w:hAnsi="Times New Roman"/>
          <w:sz w:val="24"/>
          <w:szCs w:val="24"/>
          <w:lang w:eastAsia="ru-RU"/>
        </w:rPr>
        <w:t>Схемы и таблицы, иллюстрирующие: строение плазматической мембраны, строение клеток животных и растений, прокариотической и эукариотической клеток. Динамическое пособие «Строение клетки».</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Лабораторные работы</w:t>
      </w:r>
    </w:p>
    <w:p>
      <w:pPr>
        <w:numPr>
          <w:ilvl w:val="0"/>
          <w:numId w:val="2"/>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Физиологические функции клеточной мембраны. Плазмолиз и деплазмолиз.</w:t>
      </w:r>
    </w:p>
    <w:p>
      <w:pPr>
        <w:numPr>
          <w:ilvl w:val="0"/>
          <w:numId w:val="2"/>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Изучение морфологии и подсчет хромосом на препаратах из корешков лука. Хромосомы млекопитающих. Кариотип.Гигантские хромосомы в слюнных железах личинок комара хирономуса (мотыля).</w:t>
      </w:r>
    </w:p>
    <w:p>
      <w:pPr>
        <w:numPr>
          <w:ilvl w:val="0"/>
          <w:numId w:val="2"/>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Многообразие клеток. Прокариотическая клетка.</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u w:val="single"/>
          <w:lang w:eastAsia="ru-RU"/>
        </w:rPr>
        <w:t>Глава 3.</w:t>
      </w:r>
      <w:r>
        <w:rPr>
          <w:rFonts w:ascii="Times New Roman" w:hAnsi="Times New Roman"/>
          <w:b/>
          <w:bCs/>
          <w:sz w:val="24"/>
          <w:szCs w:val="24"/>
          <w:lang w:eastAsia="ru-RU"/>
        </w:rPr>
        <w:t>Обеспечение клеток энергией</w:t>
      </w:r>
      <w:r>
        <w:rPr>
          <w:rFonts w:ascii="Times New Roman" w:hAnsi="Times New Roman"/>
          <w:sz w:val="24"/>
          <w:szCs w:val="24"/>
          <w:lang w:eastAsia="ru-RU"/>
        </w:rPr>
        <w:t xml:space="preserve"> (7 ч)</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Обмен веществ и превращения энергии в клетке. Понятия метаболизма, анаболизма, катаболизма.Энергетический обмен. Стадии энергетического обмена. </w:t>
      </w:r>
      <w:r>
        <w:rPr>
          <w:rFonts w:ascii="Times New Roman" w:hAnsi="Times New Roman"/>
          <w:i/>
          <w:iCs/>
          <w:sz w:val="24"/>
          <w:szCs w:val="24"/>
          <w:lang w:eastAsia="ru-RU"/>
        </w:rPr>
        <w:t>Брожение и дыхание.</w:t>
      </w:r>
      <w:r>
        <w:rPr>
          <w:rFonts w:ascii="Times New Roman" w:hAnsi="Times New Roman"/>
          <w:sz w:val="24"/>
          <w:szCs w:val="24"/>
          <w:lang w:eastAsia="ru-RU"/>
        </w:rPr>
        <w:t xml:space="preserve"> Источники энергии для живых организмов. Автотрофы и гетеротрофы.</w:t>
      </w:r>
      <w:r>
        <w:rPr>
          <w:rFonts w:ascii="Times New Roman" w:hAnsi="Times New Roman"/>
          <w:sz w:val="24"/>
          <w:szCs w:val="24"/>
          <w:lang w:eastAsia="ru-RU"/>
        </w:rPr>
        <w:br w:type="textWrapping"/>
      </w:r>
      <w:r>
        <w:rPr>
          <w:rFonts w:ascii="Times New Roman" w:hAnsi="Times New Roman"/>
          <w:sz w:val="24"/>
          <w:szCs w:val="24"/>
          <w:lang w:eastAsia="ru-RU"/>
        </w:rPr>
        <w:t>Расщепление полисахаридов— крахмала и гликогена. Анаэробное расщепление глюкозы.</w:t>
      </w:r>
      <w:r>
        <w:rPr>
          <w:rFonts w:ascii="Times New Roman" w:hAnsi="Times New Roman"/>
          <w:sz w:val="24"/>
          <w:szCs w:val="24"/>
          <w:lang w:eastAsia="ru-RU"/>
        </w:rPr>
        <w:br w:type="textWrapping"/>
      </w:r>
      <w:r>
        <w:rPr>
          <w:rFonts w:ascii="Times New Roman" w:hAnsi="Times New Roman"/>
          <w:sz w:val="24"/>
          <w:szCs w:val="24"/>
          <w:lang w:eastAsia="ru-RU"/>
        </w:rPr>
        <w:t xml:space="preserve">Цикл Кребса. Окислительное фосфорилирование. Роль кислорода. Аэробы и анаэробы.Пластический обмен. Фотосинтез. Световые и темновые реакции фотосинтеза. Фиксация энергии солнечного света растениями. Хлорофилл. Строение хлоропласта. Фотолиз воды. </w:t>
      </w:r>
      <w:r>
        <w:rPr>
          <w:rFonts w:ascii="Times New Roman" w:hAnsi="Times New Roman"/>
          <w:sz w:val="24"/>
          <w:szCs w:val="24"/>
          <w:lang w:eastAsia="ru-RU"/>
        </w:rPr>
        <w:br w:type="textWrapping"/>
      </w:r>
      <w:r>
        <w:rPr>
          <w:rFonts w:ascii="Times New Roman" w:hAnsi="Times New Roman"/>
          <w:sz w:val="24"/>
          <w:szCs w:val="24"/>
          <w:lang w:eastAsia="ru-RU"/>
        </w:rPr>
        <w:t xml:space="preserve">Хемосинтез. Роль хемосинтезирующих бактерий на Земле.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w:t>
      </w:r>
      <w:r>
        <w:rPr>
          <w:rFonts w:ascii="Times New Roman" w:hAnsi="Times New Roman"/>
          <w:b/>
          <w:bCs/>
          <w:i/>
          <w:iCs/>
          <w:sz w:val="24"/>
          <w:szCs w:val="24"/>
          <w:lang w:eastAsia="ru-RU"/>
        </w:rPr>
        <w:t>Демонстрации</w:t>
      </w:r>
      <w:r>
        <w:rPr>
          <w:rFonts w:ascii="Times New Roman" w:hAnsi="Times New Roman"/>
          <w:sz w:val="24"/>
          <w:szCs w:val="24"/>
          <w:lang w:eastAsia="ru-RU"/>
        </w:rPr>
        <w:br w:type="textWrapping"/>
      </w:r>
      <w:r>
        <w:rPr>
          <w:rFonts w:ascii="Times New Roman" w:hAnsi="Times New Roman"/>
          <w:sz w:val="24"/>
          <w:szCs w:val="24"/>
          <w:lang w:eastAsia="ru-RU"/>
        </w:rPr>
        <w:t>Схемы и таблицы, иллюстрирующие: обмен веществ и превращения энергии в клетке; строение хлоропласта; процесс фотосинтеза; строение митохондрии; процесс хемосинтеза. Выделение кислорода водорослями (в аквариуме) на свету.</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u w:val="single"/>
          <w:lang w:eastAsia="ru-RU"/>
        </w:rPr>
        <w:t>Глава 4.</w:t>
      </w:r>
      <w:r>
        <w:rPr>
          <w:rFonts w:ascii="Times New Roman" w:hAnsi="Times New Roman"/>
          <w:b/>
          <w:bCs/>
          <w:sz w:val="24"/>
          <w:szCs w:val="24"/>
          <w:lang w:eastAsia="ru-RU"/>
        </w:rPr>
        <w:t xml:space="preserve">Наследственная информация иреализация ее в клетке </w:t>
      </w:r>
      <w:r>
        <w:rPr>
          <w:rFonts w:ascii="Times New Roman" w:hAnsi="Times New Roman"/>
          <w:sz w:val="24"/>
          <w:szCs w:val="24"/>
          <w:lang w:eastAsia="ru-RU"/>
        </w:rPr>
        <w:t>(7ч)</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Клетка – генетическая единица живого. Генетическая информация в клетке. Ген. Генетический код и его свойства. Белки - основа специфичности клеток и организмов.Пластический обмен. Биосинтез белка. Матричный характер реакций биосинтеза белка</w:t>
      </w:r>
      <w:r>
        <w:rPr>
          <w:rFonts w:ascii="Times New Roman" w:hAnsi="Times New Roman"/>
          <w:i/>
          <w:iCs/>
          <w:sz w:val="24"/>
          <w:szCs w:val="24"/>
          <w:lang w:eastAsia="ru-RU"/>
        </w:rPr>
        <w:t xml:space="preserve">. </w:t>
      </w:r>
      <w:r>
        <w:rPr>
          <w:rFonts w:ascii="Times New Roman" w:hAnsi="Times New Roman"/>
          <w:sz w:val="24"/>
          <w:szCs w:val="24"/>
          <w:lang w:eastAsia="ru-RU"/>
        </w:rPr>
        <w:t>Транскрипция. Трансляция.Транспортные РНК. Регуляция транскрипции и трансляции.</w:t>
      </w:r>
      <w:r>
        <w:rPr>
          <w:rFonts w:ascii="Times New Roman" w:hAnsi="Times New Roman"/>
          <w:sz w:val="24"/>
          <w:szCs w:val="24"/>
          <w:lang w:eastAsia="ru-RU"/>
        </w:rPr>
        <w:br w:type="textWrapping"/>
      </w:r>
      <w:r>
        <w:rPr>
          <w:rFonts w:ascii="Times New Roman" w:hAnsi="Times New Roman"/>
          <w:sz w:val="24"/>
          <w:szCs w:val="24"/>
          <w:lang w:eastAsia="ru-RU"/>
        </w:rPr>
        <w:t>Удвоение ДНК. Принципы репликации. Особенности репликации ДНК эукариот. Теломераза.</w:t>
      </w:r>
      <w:r>
        <w:rPr>
          <w:rFonts w:ascii="Times New Roman" w:hAnsi="Times New Roman"/>
          <w:sz w:val="24"/>
          <w:szCs w:val="24"/>
          <w:lang w:eastAsia="ru-RU"/>
        </w:rPr>
        <w:br w:type="textWrapping"/>
      </w:r>
      <w:r>
        <w:rPr>
          <w:rFonts w:ascii="Times New Roman" w:hAnsi="Times New Roman"/>
          <w:sz w:val="24"/>
          <w:szCs w:val="24"/>
          <w:lang w:eastAsia="ru-RU"/>
        </w:rPr>
        <w:t>Современные представления о строении генов. Геном. Строение хромосом. Генная инженерия.</w:t>
      </w:r>
      <w:r>
        <w:rPr>
          <w:rFonts w:ascii="Times New Roman" w:hAnsi="Times New Roman"/>
          <w:sz w:val="24"/>
          <w:szCs w:val="24"/>
          <w:lang w:eastAsia="ru-RU"/>
        </w:rPr>
        <w:br w:type="textWrapping"/>
      </w:r>
      <w:r>
        <w:rPr>
          <w:rFonts w:ascii="Times New Roman" w:hAnsi="Times New Roman"/>
          <w:sz w:val="24"/>
          <w:szCs w:val="24"/>
          <w:lang w:eastAsia="ru-RU"/>
        </w:rPr>
        <w:t>Размножение вирусов. ВИЧ. Обратная транскрипция.Деление клеток про- и эукариот. Соматические и половые клетки. Жизненный цикл клетки: интерфаза и митоз. Фазы митоза. Гомологичные и негомологичные хромосомы. Амитоз.Мейоз, его фазы. Развитие половых клеток у растений и животных.Определение пола у животных. Половое и бесполое размножение. Соматические и половые клетки. Чередование гаплоидной и диплоидной стадий в жизненном цикле. Партеногенез.</w:t>
      </w:r>
      <w:r>
        <w:rPr>
          <w:rFonts w:ascii="Times New Roman" w:hAnsi="Times New Roman"/>
          <w:sz w:val="24"/>
          <w:szCs w:val="24"/>
          <w:lang w:eastAsia="ru-RU"/>
        </w:rPr>
        <w:br w:type="textWrapping"/>
      </w:r>
      <w:r>
        <w:rPr>
          <w:rFonts w:ascii="Times New Roman" w:hAnsi="Times New Roman"/>
          <w:sz w:val="24"/>
          <w:szCs w:val="24"/>
          <w:lang w:eastAsia="ru-RU"/>
        </w:rPr>
        <w:t>Образование половых клеток у животных и растений.</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Демонстрации</w:t>
      </w:r>
      <w:r>
        <w:rPr>
          <w:rFonts w:ascii="Times New Roman" w:hAnsi="Times New Roman"/>
          <w:sz w:val="24"/>
          <w:szCs w:val="24"/>
          <w:lang w:eastAsia="ru-RU"/>
        </w:rPr>
        <w:br w:type="textWrapping"/>
      </w:r>
      <w:r>
        <w:rPr>
          <w:rFonts w:ascii="Times New Roman" w:hAnsi="Times New Roman"/>
          <w:sz w:val="24"/>
          <w:szCs w:val="24"/>
          <w:lang w:eastAsia="ru-RU"/>
        </w:rPr>
        <w:t>Схемы и таблицы, иллюстрирующие: процесс репликации; генетический код; биосинтез белка; регуляцию транскрипции у прокариот; строение вируса; строение хромосомы. Динамическая модель синтеза белка на рибосоме.</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Практические работы</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1.Решение задач по молекулярной биологии на генетический код и биосинтез белка.</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2.Решение задач по молекулярной биологии. Работа с материалами ЕГЭ.</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 xml:space="preserve">Проведение биологических исследований: </w:t>
      </w:r>
      <w:r>
        <w:rPr>
          <w:rFonts w:ascii="Times New Roman" w:hAnsi="Times New Roman"/>
          <w:sz w:val="24"/>
          <w:szCs w:val="24"/>
          <w:lang w:eastAsia="ru-RU"/>
        </w:rPr>
        <w:t>наблюдение клеток растений и животных под микроскопом; приготовление микропрепаратов, их изучение и описание; опыты по определению каталитической активности ферментов</w:t>
      </w:r>
      <w:r>
        <w:rPr>
          <w:rFonts w:ascii="Times New Roman" w:hAnsi="Times New Roman"/>
          <w:i/>
          <w:iCs/>
          <w:sz w:val="24"/>
          <w:szCs w:val="24"/>
          <w:lang w:eastAsia="ru-RU"/>
        </w:rPr>
        <w:t xml:space="preserve">; </w:t>
      </w:r>
      <w:r>
        <w:rPr>
          <w:rFonts w:ascii="Times New Roman" w:hAnsi="Times New Roman"/>
          <w:sz w:val="24"/>
          <w:szCs w:val="24"/>
          <w:lang w:eastAsia="ru-RU"/>
        </w:rPr>
        <w:t xml:space="preserve">сравнительная характеристика клеток растений, животных, грибов и бактерий, </w:t>
      </w:r>
      <w:r>
        <w:rPr>
          <w:rFonts w:ascii="Times New Roman" w:hAnsi="Times New Roman"/>
          <w:i/>
          <w:iCs/>
          <w:sz w:val="24"/>
          <w:szCs w:val="24"/>
          <w:lang w:eastAsia="ru-RU"/>
        </w:rPr>
        <w:t>процессов брожения и дыхания,</w:t>
      </w:r>
      <w:r>
        <w:rPr>
          <w:rFonts w:ascii="Times New Roman" w:hAnsi="Times New Roman"/>
          <w:sz w:val="24"/>
          <w:szCs w:val="24"/>
          <w:lang w:eastAsia="ru-RU"/>
        </w:rPr>
        <w:t xml:space="preserve"> фотосинтеза и хемосинтеза, митоза и мейоза, развития половых клеток у растений и животных.</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sz w:val="24"/>
          <w:szCs w:val="24"/>
          <w:lang w:eastAsia="ru-RU"/>
        </w:rPr>
        <w:t>ОРГАНИЗМ</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u w:val="single"/>
          <w:lang w:eastAsia="ru-RU"/>
        </w:rPr>
        <w:t>Глава 5.</w:t>
      </w:r>
      <w:r>
        <w:rPr>
          <w:rFonts w:ascii="Times New Roman" w:hAnsi="Times New Roman"/>
          <w:b/>
          <w:bCs/>
          <w:sz w:val="24"/>
          <w:szCs w:val="24"/>
          <w:lang w:eastAsia="ru-RU"/>
        </w:rPr>
        <w:t>Индивидуальное развитие и размножение организмов</w:t>
      </w:r>
      <w:r>
        <w:rPr>
          <w:rFonts w:ascii="Times New Roman" w:hAnsi="Times New Roman"/>
          <w:sz w:val="24"/>
          <w:szCs w:val="24"/>
          <w:lang w:eastAsia="ru-RU"/>
        </w:rPr>
        <w:t xml:space="preserve"> (14 ч)</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Одноклеточные и многоклеточные организмы. </w:t>
      </w:r>
      <w:r>
        <w:rPr>
          <w:rFonts w:ascii="Times New Roman" w:hAnsi="Times New Roman"/>
          <w:i/>
          <w:iCs/>
          <w:sz w:val="24"/>
          <w:szCs w:val="24"/>
          <w:lang w:eastAsia="ru-RU"/>
        </w:rPr>
        <w:t>Ткани, органы системы органов, их взаимосвязь как основа целостности организма</w:t>
      </w:r>
      <w:r>
        <w:rPr>
          <w:rFonts w:ascii="Times New Roman" w:hAnsi="Times New Roman"/>
          <w:sz w:val="24"/>
          <w:szCs w:val="24"/>
          <w:lang w:eastAsia="ru-RU"/>
        </w:rPr>
        <w:t xml:space="preserve">. Гомеостаз. Гетеротрофы. </w:t>
      </w:r>
      <w:r>
        <w:rPr>
          <w:rFonts w:ascii="Times New Roman" w:hAnsi="Times New Roman"/>
          <w:i/>
          <w:iCs/>
          <w:sz w:val="24"/>
          <w:szCs w:val="24"/>
          <w:lang w:eastAsia="ru-RU"/>
        </w:rPr>
        <w:t>Сапротрофы, паразиты.</w:t>
      </w:r>
      <w:r>
        <w:rPr>
          <w:rFonts w:ascii="Times New Roman" w:hAnsi="Times New Roman"/>
          <w:sz w:val="24"/>
          <w:szCs w:val="24"/>
          <w:lang w:eastAsia="ru-RU"/>
        </w:rPr>
        <w:t xml:space="preserve"> Автотрофы (</w:t>
      </w:r>
      <w:r>
        <w:rPr>
          <w:rFonts w:ascii="Times New Roman" w:hAnsi="Times New Roman"/>
          <w:i/>
          <w:iCs/>
          <w:sz w:val="24"/>
          <w:szCs w:val="24"/>
          <w:lang w:eastAsia="ru-RU"/>
        </w:rPr>
        <w:t>хемотрофы и фототрофы</w:t>
      </w:r>
      <w:r>
        <w:rPr>
          <w:rFonts w:ascii="Times New Roman" w:hAnsi="Times New Roman"/>
          <w:sz w:val="24"/>
          <w:szCs w:val="24"/>
          <w:lang w:eastAsia="ru-RU"/>
        </w:rPr>
        <w:t xml:space="preserve">).Воспроизведение организмов, его значение. Бесполое и половое размножение. Оплодотворение. Оплодотворение у цветковых растений и позвоночных животных. Внешнее и внутреннее оплодотворение.Индивидуальное развитие организма (онтогенез). Эмбриональное и постэмбриональное развитие. Причины нарушений развития организмов. </w:t>
      </w:r>
      <w:r>
        <w:rPr>
          <w:rFonts w:ascii="Times New Roman" w:hAnsi="Times New Roman"/>
          <w:i/>
          <w:iCs/>
          <w:sz w:val="24"/>
          <w:szCs w:val="24"/>
          <w:lang w:eastAsia="ru-RU"/>
        </w:rPr>
        <w:t>Жизненные циклы и чередование поколений.</w:t>
      </w:r>
      <w:r>
        <w:rPr>
          <w:rFonts w:ascii="Times New Roman" w:hAnsi="Times New Roman"/>
          <w:sz w:val="24"/>
          <w:szCs w:val="24"/>
          <w:lang w:eastAsia="ru-RU"/>
        </w:rPr>
        <w:t xml:space="preserve"> Развитие зародыша животных. Дифференцировка клеток. Последствия влияния алкоголя, никотина, наркотических веществ на развитие зародыша человека. Эмбриогенез растений.</w:t>
      </w:r>
      <w:r>
        <w:rPr>
          <w:rFonts w:ascii="Times New Roman" w:hAnsi="Times New Roman"/>
          <w:sz w:val="24"/>
          <w:szCs w:val="24"/>
          <w:lang w:eastAsia="ru-RU"/>
        </w:rPr>
        <w:br w:type="textWrapping"/>
      </w:r>
      <w:r>
        <w:rPr>
          <w:rFonts w:ascii="Times New Roman" w:hAnsi="Times New Roman"/>
          <w:sz w:val="24"/>
          <w:szCs w:val="24"/>
          <w:lang w:eastAsia="ru-RU"/>
        </w:rPr>
        <w:t>Постэмбриональное развитие животных и растений. Апоптоз. Многоклеточный организм как единая система. Стволовые клетки. Регенерация. Взаимодействие клеток в организме. Контроль целостности организма. Иммунитет.</w:t>
      </w:r>
      <w:r>
        <w:rPr>
          <w:rFonts w:ascii="Times New Roman" w:hAnsi="Times New Roman"/>
          <w:sz w:val="24"/>
          <w:szCs w:val="24"/>
          <w:lang w:eastAsia="ru-RU"/>
        </w:rPr>
        <w:br w:type="textWrapping"/>
      </w:r>
      <w:r>
        <w:rPr>
          <w:rFonts w:ascii="Times New Roman" w:hAnsi="Times New Roman"/>
          <w:b/>
          <w:bCs/>
          <w:i/>
          <w:iCs/>
          <w:sz w:val="24"/>
          <w:szCs w:val="24"/>
          <w:lang w:eastAsia="ru-RU"/>
        </w:rPr>
        <w:t>Демонстрации</w:t>
      </w:r>
      <w:r>
        <w:rPr>
          <w:rFonts w:ascii="Times New Roman" w:hAnsi="Times New Roman"/>
          <w:sz w:val="24"/>
          <w:szCs w:val="24"/>
          <w:lang w:eastAsia="ru-RU"/>
        </w:rPr>
        <w:br w:type="textWrapping"/>
      </w:r>
      <w:r>
        <w:rPr>
          <w:rFonts w:ascii="Times New Roman" w:hAnsi="Times New Roman"/>
          <w:sz w:val="24"/>
          <w:szCs w:val="24"/>
          <w:lang w:eastAsia="ru-RU"/>
        </w:rPr>
        <w:t xml:space="preserve">Схемы и таблицы, иллюстрирующие: строение тканей растений и животных; способы бесполого размножения; оплодотворение у растений и животных; стадии развития зародыша позвоночного животного; постэмбриональное развитие. Динамические пособия «Деление клетки. Митоз и мейоз», «Гаметогенез у животных».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Лабораторные работы</w:t>
      </w:r>
    </w:p>
    <w:p>
      <w:pPr>
        <w:numPr>
          <w:ilvl w:val="0"/>
          <w:numId w:val="3"/>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Изучение фаз митоза в клетках корешка лука.</w:t>
      </w:r>
    </w:p>
    <w:p>
      <w:pPr>
        <w:numPr>
          <w:ilvl w:val="0"/>
          <w:numId w:val="3"/>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Сравнение сперматогенеза и овогенеза. Строение половых клеток.</w:t>
      </w:r>
    </w:p>
    <w:p>
      <w:pPr>
        <w:numPr>
          <w:ilvl w:val="0"/>
          <w:numId w:val="3"/>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Мейоз и развитие мужских половых клеток. Сравнение митоза и мейоза.</w:t>
      </w:r>
    </w:p>
    <w:p>
      <w:pPr>
        <w:numPr>
          <w:ilvl w:val="0"/>
          <w:numId w:val="3"/>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Изучение мейоза в пыльниках цветковых растений. Сравнение развития половых клеток у растений и животных. Сравнение бесполого и полового размножения.</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Практические работы</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Сравнительная характеристика бесполого и полового размножения, оплодотворения у цветковых растений и позвоночных животных, внешнего и внутреннего оплодотворения (элементы уроков)</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sz w:val="24"/>
          <w:szCs w:val="24"/>
          <w:u w:val="single"/>
          <w:lang w:eastAsia="ru-RU"/>
        </w:rPr>
        <w:t>Раздел II</w:t>
      </w:r>
      <w:r>
        <w:rPr>
          <w:rFonts w:ascii="Times New Roman" w:hAnsi="Times New Roman"/>
          <w:sz w:val="24"/>
          <w:szCs w:val="24"/>
          <w:u w:val="single"/>
          <w:lang w:eastAsia="ru-RU"/>
        </w:rPr>
        <w:t xml:space="preserve"> </w:t>
      </w:r>
      <w:r>
        <w:rPr>
          <w:rFonts w:ascii="Times New Roman" w:hAnsi="Times New Roman"/>
          <w:sz w:val="24"/>
          <w:szCs w:val="24"/>
          <w:lang w:eastAsia="ru-RU"/>
        </w:rPr>
        <w:br w:type="textWrapping"/>
      </w:r>
      <w:r>
        <w:rPr>
          <w:rFonts w:ascii="Times New Roman" w:hAnsi="Times New Roman"/>
          <w:b/>
          <w:bCs/>
          <w:sz w:val="24"/>
          <w:szCs w:val="24"/>
          <w:lang w:eastAsia="ru-RU"/>
        </w:rPr>
        <w:t>ОСНОВНЫЕ ЗАКОНОМЕРНОСТИ</w:t>
      </w:r>
      <w:r>
        <w:rPr>
          <w:rFonts w:ascii="Times New Roman" w:hAnsi="Times New Roman"/>
          <w:sz w:val="24"/>
          <w:szCs w:val="24"/>
          <w:lang w:eastAsia="ru-RU"/>
        </w:rPr>
        <w:t xml:space="preserve"> </w:t>
      </w:r>
      <w:r>
        <w:rPr>
          <w:rFonts w:ascii="Times New Roman" w:hAnsi="Times New Roman"/>
          <w:b/>
          <w:bCs/>
          <w:sz w:val="24"/>
          <w:szCs w:val="24"/>
          <w:lang w:eastAsia="ru-RU"/>
        </w:rPr>
        <w:t>НАСЛЕДСТВЕННОСТИ И ИЗМЕНЧИВОСТИ</w:t>
      </w:r>
      <w:r>
        <w:rPr>
          <w:rFonts w:ascii="Times New Roman" w:hAnsi="Times New Roman"/>
          <w:sz w:val="24"/>
          <w:szCs w:val="24"/>
          <w:lang w:eastAsia="ru-RU"/>
        </w:rPr>
        <w:t xml:space="preserve"> </w:t>
      </w:r>
      <w:r>
        <w:rPr>
          <w:rFonts w:ascii="Times New Roman" w:hAnsi="Times New Roman"/>
          <w:b/>
          <w:bCs/>
          <w:sz w:val="24"/>
          <w:szCs w:val="24"/>
          <w:lang w:eastAsia="ru-RU"/>
        </w:rPr>
        <w:t>(46 ч)</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u w:val="single"/>
          <w:lang w:eastAsia="ru-RU"/>
        </w:rPr>
        <w:t>Глава 6.</w:t>
      </w:r>
      <w:r>
        <w:rPr>
          <w:rFonts w:ascii="Times New Roman" w:hAnsi="Times New Roman"/>
          <w:b/>
          <w:bCs/>
          <w:sz w:val="24"/>
          <w:szCs w:val="24"/>
          <w:lang w:eastAsia="ru-RU"/>
        </w:rPr>
        <w:t>Основные закономерности явлений наследственности</w:t>
      </w:r>
      <w:r>
        <w:rPr>
          <w:rFonts w:ascii="Times New Roman" w:hAnsi="Times New Roman"/>
          <w:sz w:val="24"/>
          <w:szCs w:val="24"/>
          <w:lang w:eastAsia="ru-RU"/>
        </w:rPr>
        <w:t xml:space="preserve"> (17 ч)</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Наследственность и изменчивость — свойства живых организмов. Генетика. Методы генетики. Генетическая терминология и символика. Работы Г.Менделя. Закономерности наследования, установленные Г.Менделем, их цитологические основы. Гибридологический метод изучения наследственности.Аллели. Генотип и фенотип. Доминантные и рецессивные признаки. Единообразие гибридов первого поколения. Закон расщепления. Гомозиготы и гетерозиготы. </w:t>
      </w:r>
      <w:r>
        <w:rPr>
          <w:rFonts w:ascii="Times New Roman" w:hAnsi="Times New Roman"/>
          <w:sz w:val="24"/>
          <w:szCs w:val="24"/>
          <w:lang w:eastAsia="ru-RU"/>
        </w:rPr>
        <w:br w:type="textWrapping"/>
      </w:r>
      <w:r>
        <w:rPr>
          <w:rFonts w:ascii="Times New Roman" w:hAnsi="Times New Roman"/>
          <w:sz w:val="24"/>
          <w:szCs w:val="24"/>
          <w:lang w:eastAsia="ru-RU"/>
        </w:rPr>
        <w:t xml:space="preserve">Дигибридное и полигибридное скрещивания. Закон независимого наследования. Анализирующее скрещивание.Сцепленное наследование. Закономерности сцепленного наследования. Закон Т.Моргана. Кроссинговер.Закон Т.Моргана. Определение пола. </w:t>
      </w:r>
      <w:r>
        <w:rPr>
          <w:rFonts w:ascii="Times New Roman" w:hAnsi="Times New Roman"/>
          <w:i/>
          <w:iCs/>
          <w:sz w:val="24"/>
          <w:szCs w:val="24"/>
          <w:lang w:eastAsia="ru-RU"/>
        </w:rPr>
        <w:t>Типы определения пола.</w:t>
      </w:r>
      <w:r>
        <w:rPr>
          <w:rFonts w:ascii="Times New Roman" w:hAnsi="Times New Roman"/>
          <w:sz w:val="24"/>
          <w:szCs w:val="24"/>
          <w:lang w:eastAsia="ru-RU"/>
        </w:rPr>
        <w:t xml:space="preserve"> Наследование, сцепленное с полом. Инактивация </w:t>
      </w:r>
      <w:r>
        <w:rPr>
          <w:rFonts w:ascii="Times New Roman" w:hAnsi="Times New Roman"/>
          <w:i/>
          <w:iCs/>
          <w:sz w:val="24"/>
          <w:szCs w:val="24"/>
          <w:lang w:eastAsia="ru-RU"/>
        </w:rPr>
        <w:t>Х</w:t>
      </w:r>
      <w:r>
        <w:rPr>
          <w:rFonts w:ascii="Times New Roman" w:hAnsi="Times New Roman"/>
          <w:sz w:val="24"/>
          <w:szCs w:val="24"/>
          <w:lang w:eastAsia="ru-RU"/>
        </w:rPr>
        <w:t>-хромосомы у самок. Признаки, ограниченные полом. Карты хромосом. Современные методы картирования хромосом.</w:t>
      </w:r>
      <w:r>
        <w:rPr>
          <w:rFonts w:ascii="Times New Roman" w:hAnsi="Times New Roman"/>
          <w:sz w:val="24"/>
          <w:szCs w:val="24"/>
          <w:lang w:eastAsia="ru-RU"/>
        </w:rPr>
        <w:br w:type="textWrapping"/>
      </w:r>
      <w:r>
        <w:rPr>
          <w:rFonts w:ascii="Times New Roman" w:hAnsi="Times New Roman"/>
          <w:sz w:val="24"/>
          <w:szCs w:val="24"/>
          <w:lang w:eastAsia="ru-RU"/>
        </w:rPr>
        <w:t xml:space="preserve">Взаимодействие аллельных генов. Неполное доминирование. Кодоминирование. Взаимодействие неаллельных генов. Полигенные признаки. Статистическая природа генетических закономерностей. Генотип как целостная система. </w:t>
      </w:r>
      <w:r>
        <w:rPr>
          <w:rFonts w:ascii="Times New Roman" w:hAnsi="Times New Roman"/>
          <w:i/>
          <w:iCs/>
          <w:sz w:val="24"/>
          <w:szCs w:val="24"/>
          <w:lang w:eastAsia="ru-RU"/>
        </w:rPr>
        <w:t xml:space="preserve">Развитие знаний о генотипе. Геном человека. </w:t>
      </w:r>
      <w:r>
        <w:rPr>
          <w:rFonts w:ascii="Times New Roman" w:hAnsi="Times New Roman"/>
          <w:sz w:val="24"/>
          <w:szCs w:val="24"/>
          <w:lang w:eastAsia="ru-RU"/>
        </w:rPr>
        <w:t xml:space="preserve">Хромосомная теория наследственности. </w:t>
      </w:r>
      <w:r>
        <w:rPr>
          <w:rFonts w:ascii="Times New Roman" w:hAnsi="Times New Roman"/>
          <w:i/>
          <w:iCs/>
          <w:sz w:val="24"/>
          <w:szCs w:val="24"/>
          <w:lang w:eastAsia="ru-RU"/>
        </w:rPr>
        <w:t>Теория гена</w:t>
      </w:r>
      <w:r>
        <w:rPr>
          <w:rFonts w:ascii="Times New Roman" w:hAnsi="Times New Roman"/>
          <w:sz w:val="24"/>
          <w:szCs w:val="24"/>
          <w:lang w:eastAsia="ru-RU"/>
        </w:rPr>
        <w:t xml:space="preserve">.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Демонстрации</w:t>
      </w:r>
      <w:r>
        <w:rPr>
          <w:rFonts w:ascii="Times New Roman" w:hAnsi="Times New Roman"/>
          <w:sz w:val="24"/>
          <w:szCs w:val="24"/>
          <w:lang w:eastAsia="ru-RU"/>
        </w:rPr>
        <w:br w:type="textWrapping"/>
      </w:r>
      <w:r>
        <w:rPr>
          <w:rFonts w:ascii="Times New Roman" w:hAnsi="Times New Roman"/>
          <w:sz w:val="24"/>
          <w:szCs w:val="24"/>
          <w:lang w:eastAsia="ru-RU"/>
        </w:rPr>
        <w:t>Схемы и таблицы, иллюстрирующие: моногибридное и дигибридное скрещивания и их цитологические основы; перекрест хромосом; неполное доминирование; сцепленное наследование; взаимодействие генов. Семена гороха с разным фенотипом (гладкие, морщинистые, желтые, зеленые). Динамические пособия «Моногибридное скрещивание», «Дигибридное скрещивание»</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Практические работы</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3-9.Составление схем скрещивания. Решение генетических задач на моно- и дигибридное скрещивания, неполное доминирование, анализирующее скрещивание, сцепленное наследование, наследование, сцепленное с полом, взаимодействие генов. Решение генетических задач части 2 ЕГЭ.</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u w:val="single"/>
          <w:lang w:eastAsia="ru-RU"/>
        </w:rPr>
        <w:t>Глава 7.</w:t>
      </w:r>
      <w:r>
        <w:rPr>
          <w:rFonts w:ascii="Times New Roman" w:hAnsi="Times New Roman"/>
          <w:b/>
          <w:bCs/>
          <w:sz w:val="24"/>
          <w:szCs w:val="24"/>
          <w:lang w:eastAsia="ru-RU"/>
        </w:rPr>
        <w:t xml:space="preserve">Основные закономерности явлений изменчивости </w:t>
      </w:r>
      <w:r>
        <w:rPr>
          <w:rFonts w:ascii="Times New Roman" w:hAnsi="Times New Roman"/>
          <w:sz w:val="24"/>
          <w:szCs w:val="24"/>
          <w:lang w:eastAsia="ru-RU"/>
        </w:rPr>
        <w:t>(12 ч)</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Изменчивость— свойство живых организмов.Закономерности изменчивости. Модификационная изменчивость. Качественные и количественные признаки. Норма реакции.Наследственная изменчивость: комбинативная и мутационная.Мутационная изменчивость. Виды мутаций (геномные, хромосомные, генные), их причины. Генеративные и соматические мутации. Закон гомологических рядов Н.И.Вавилова.Последствия влияния мутагенов на организм. Меры защиты окружающей среды от загрязнения мутагенами. Меры профилактики наследственных заболеваний человека. Экспериментальный мутагенез.Внеядерная наследственность. Митохондриальные и хлоропластные гены.</w:t>
      </w:r>
      <w:r>
        <w:rPr>
          <w:rFonts w:ascii="Times New Roman" w:hAnsi="Times New Roman"/>
          <w:sz w:val="24"/>
          <w:szCs w:val="24"/>
          <w:lang w:eastAsia="ru-RU"/>
        </w:rPr>
        <w:br w:type="textWrapping"/>
      </w:r>
      <w:r>
        <w:rPr>
          <w:rFonts w:ascii="Times New Roman" w:hAnsi="Times New Roman"/>
          <w:sz w:val="24"/>
          <w:szCs w:val="24"/>
          <w:lang w:eastAsia="ru-RU"/>
        </w:rPr>
        <w:t>Взаимодействие генотипа и среды.</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Демонстрации</w:t>
      </w:r>
      <w:r>
        <w:rPr>
          <w:rFonts w:ascii="Times New Roman" w:hAnsi="Times New Roman"/>
          <w:sz w:val="24"/>
          <w:szCs w:val="24"/>
          <w:lang w:eastAsia="ru-RU"/>
        </w:rPr>
        <w:br w:type="textWrapping"/>
      </w:r>
      <w:r>
        <w:rPr>
          <w:rFonts w:ascii="Times New Roman" w:hAnsi="Times New Roman"/>
          <w:sz w:val="24"/>
          <w:szCs w:val="24"/>
          <w:lang w:eastAsia="ru-RU"/>
        </w:rPr>
        <w:t>Схемы, таблицы, фотографии и комнатные растения, иллюстрирующие: различные мутации (разные породы собак, частичный альбинизм и необычная форма листьев у комнатных растений, если есть возможность— культуры мутантных линий дрозофилы); механизм хромосомных мутаций; модификационную изменчивость; центры многообразия и происхождения культурных растений. Гербарный материал злаков с гомологической изменчивостью (остистые, безостые, высокие, карликовые растения и т.д.).</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Лабораторные работы.</w:t>
      </w:r>
    </w:p>
    <w:p>
      <w:pPr>
        <w:numPr>
          <w:ilvl w:val="0"/>
          <w:numId w:val="4"/>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Изменчивость, построение вариационного ряда и вариационной кривой.</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Практические работы</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Выявление мутагенов в окружающей среде (косвенно) (элемент урока)</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u w:val="single"/>
          <w:lang w:eastAsia="ru-RU"/>
        </w:rPr>
        <w:t>Глава 8</w:t>
      </w:r>
      <w:r>
        <w:rPr>
          <w:rFonts w:ascii="Times New Roman" w:hAnsi="Times New Roman"/>
          <w:sz w:val="24"/>
          <w:szCs w:val="24"/>
          <w:lang w:eastAsia="ru-RU"/>
        </w:rPr>
        <w:t>.</w:t>
      </w:r>
      <w:r>
        <w:rPr>
          <w:rFonts w:ascii="Times New Roman" w:hAnsi="Times New Roman"/>
          <w:b/>
          <w:bCs/>
          <w:sz w:val="24"/>
          <w:szCs w:val="24"/>
          <w:lang w:eastAsia="ru-RU"/>
        </w:rPr>
        <w:t>Генетические основы индивидуального развития</w:t>
      </w:r>
      <w:r>
        <w:rPr>
          <w:rFonts w:ascii="Times New Roman" w:hAnsi="Times New Roman"/>
          <w:sz w:val="24"/>
          <w:szCs w:val="24"/>
          <w:lang w:eastAsia="ru-RU"/>
        </w:rPr>
        <w:t xml:space="preserve"> (8 ч)</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Функционирование генов в ходе индивидуального развития. Детерминация и дифференцировка. Дифференциальная активность генов. Действие генов в эмбриогенезе. Перестройки генома в онтогенезе. Иммуноглобулиновые гены млекопитающих. Мобильные генетические элементы.</w:t>
      </w:r>
      <w:r>
        <w:rPr>
          <w:rFonts w:ascii="Times New Roman" w:hAnsi="Times New Roman"/>
          <w:sz w:val="24"/>
          <w:szCs w:val="24"/>
          <w:lang w:eastAsia="ru-RU"/>
        </w:rPr>
        <w:br w:type="textWrapping"/>
      </w:r>
      <w:r>
        <w:rPr>
          <w:rFonts w:ascii="Times New Roman" w:hAnsi="Times New Roman"/>
          <w:sz w:val="24"/>
          <w:szCs w:val="24"/>
          <w:lang w:eastAsia="ru-RU"/>
        </w:rPr>
        <w:t>Множественное действие генов. Летальные мутации.</w:t>
      </w:r>
      <w:r>
        <w:rPr>
          <w:rFonts w:ascii="Times New Roman" w:hAnsi="Times New Roman"/>
          <w:sz w:val="24"/>
          <w:szCs w:val="24"/>
          <w:lang w:eastAsia="ru-RU"/>
        </w:rPr>
        <w:br w:type="textWrapping"/>
      </w:r>
      <w:r>
        <w:rPr>
          <w:rFonts w:ascii="Times New Roman" w:hAnsi="Times New Roman"/>
          <w:sz w:val="24"/>
          <w:szCs w:val="24"/>
          <w:lang w:eastAsia="ru-RU"/>
        </w:rPr>
        <w:t>Наследование дифференцированного состояния клеток. Химерные и трансгенные организмы. Клонирование.</w:t>
      </w:r>
      <w:r>
        <w:rPr>
          <w:rFonts w:ascii="Times New Roman" w:hAnsi="Times New Roman"/>
          <w:sz w:val="24"/>
          <w:szCs w:val="24"/>
          <w:lang w:eastAsia="ru-RU"/>
        </w:rPr>
        <w:br w:type="textWrapping"/>
      </w:r>
      <w:r>
        <w:rPr>
          <w:rFonts w:ascii="Times New Roman" w:hAnsi="Times New Roman"/>
          <w:sz w:val="24"/>
          <w:szCs w:val="24"/>
          <w:lang w:eastAsia="ru-RU"/>
        </w:rPr>
        <w:t>Генетические основы поведения. Генетические основы способности к обучению.</w:t>
      </w:r>
      <w:r>
        <w:rPr>
          <w:rFonts w:ascii="Times New Roman" w:hAnsi="Times New Roman"/>
          <w:sz w:val="24"/>
          <w:szCs w:val="24"/>
          <w:lang w:eastAsia="ru-RU"/>
        </w:rPr>
        <w:br w:type="textWrapping"/>
      </w:r>
      <w:r>
        <w:rPr>
          <w:rFonts w:ascii="Times New Roman" w:hAnsi="Times New Roman"/>
          <w:b/>
          <w:bCs/>
          <w:i/>
          <w:iCs/>
          <w:sz w:val="24"/>
          <w:szCs w:val="24"/>
          <w:lang w:eastAsia="ru-RU"/>
        </w:rPr>
        <w:t>Демонстрации</w:t>
      </w:r>
      <w:r>
        <w:rPr>
          <w:rFonts w:ascii="Times New Roman" w:hAnsi="Times New Roman"/>
          <w:sz w:val="24"/>
          <w:szCs w:val="24"/>
          <w:lang w:eastAsia="ru-RU"/>
        </w:rPr>
        <w:br w:type="textWrapping"/>
      </w:r>
      <w:r>
        <w:rPr>
          <w:rFonts w:ascii="Times New Roman" w:hAnsi="Times New Roman"/>
          <w:sz w:val="24"/>
          <w:szCs w:val="24"/>
          <w:lang w:eastAsia="ru-RU"/>
        </w:rPr>
        <w:t>Схемы и таблицы, иллюстрирующие взаимодействие генов и механизм хромосомных мутаций.</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Селекция и биотехнология</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Селекция, ее задачи</w:t>
      </w:r>
      <w:r>
        <w:rPr>
          <w:rFonts w:ascii="Times New Roman" w:hAnsi="Times New Roman"/>
          <w:i/>
          <w:iCs/>
          <w:sz w:val="24"/>
          <w:szCs w:val="24"/>
          <w:lang w:eastAsia="ru-RU"/>
        </w:rPr>
        <w:t>.</w:t>
      </w:r>
      <w:r>
        <w:rPr>
          <w:rFonts w:ascii="Times New Roman" w:hAnsi="Times New Roman"/>
          <w:sz w:val="24"/>
          <w:szCs w:val="24"/>
          <w:lang w:eastAsia="ru-RU"/>
        </w:rPr>
        <w:t xml:space="preserve"> Одомашнивание как первый этап селекции. Вклад Н.И.Вавилова в развитие селекции. Учение о центрах многообразия и происхождения культурных растений. Происхождение домашних животных и центры их одомашнивания. Закон гомологических рядов в наследственной изменчивости. Методы селекции, их генетические основы. Искусственный отбор. Массовый и индивидуальный отбор. </w:t>
      </w:r>
      <w:r>
        <w:rPr>
          <w:rFonts w:ascii="Times New Roman" w:hAnsi="Times New Roman"/>
          <w:i/>
          <w:iCs/>
          <w:sz w:val="24"/>
          <w:szCs w:val="24"/>
          <w:lang w:eastAsia="ru-RU"/>
        </w:rPr>
        <w:t xml:space="preserve">Особенности селекции растений, животных, микроорганизмов. </w:t>
      </w:r>
      <w:r>
        <w:rPr>
          <w:rFonts w:ascii="Times New Roman" w:hAnsi="Times New Roman"/>
          <w:sz w:val="24"/>
          <w:szCs w:val="24"/>
          <w:lang w:eastAsia="ru-RU"/>
        </w:rPr>
        <w:t>Биотехнология, ее направления. Явление гетерозиса и его применение в селекции. Использование цитоплазматической мужской стерильности. Полиплоидия и отдаленная гибридизация в селекции растений. Экспериментальный мутагенез и его значение в селекции.</w:t>
      </w:r>
      <w:r>
        <w:rPr>
          <w:rFonts w:ascii="Times New Roman" w:hAnsi="Times New Roman"/>
          <w:sz w:val="24"/>
          <w:szCs w:val="24"/>
          <w:lang w:eastAsia="ru-RU"/>
        </w:rPr>
        <w:br w:type="textWrapping"/>
      </w:r>
      <w:r>
        <w:rPr>
          <w:rFonts w:ascii="Times New Roman" w:hAnsi="Times New Roman"/>
          <w:sz w:val="24"/>
          <w:szCs w:val="24"/>
          <w:lang w:eastAsia="ru-RU"/>
        </w:rPr>
        <w:t>Этические аспекты развития некоторых исследований в биотехнологии (клонирование человека, направленное изменение генома). Клеточная инженерия и клеточная селекция. Хромосомная инженерия. Применение генной инженерии в селекции. Крупномасштабная селекция животных.</w:t>
      </w:r>
      <w:r>
        <w:rPr>
          <w:rFonts w:ascii="Times New Roman" w:hAnsi="Times New Roman"/>
          <w:sz w:val="24"/>
          <w:szCs w:val="24"/>
          <w:lang w:eastAsia="ru-RU"/>
        </w:rPr>
        <w:br w:type="textWrapping"/>
      </w:r>
      <w:r>
        <w:rPr>
          <w:rFonts w:ascii="Times New Roman" w:hAnsi="Times New Roman"/>
          <w:sz w:val="24"/>
          <w:szCs w:val="24"/>
          <w:lang w:eastAsia="ru-RU"/>
        </w:rPr>
        <w:t>Успехи селекции.</w:t>
      </w:r>
      <w:r>
        <w:rPr>
          <w:rFonts w:ascii="Times New Roman" w:hAnsi="Times New Roman"/>
          <w:sz w:val="24"/>
          <w:szCs w:val="24"/>
          <w:lang w:eastAsia="ru-RU"/>
        </w:rPr>
        <w:br w:type="textWrapping"/>
      </w:r>
      <w:r>
        <w:rPr>
          <w:rFonts w:ascii="Times New Roman" w:hAnsi="Times New Roman"/>
          <w:b/>
          <w:bCs/>
          <w:i/>
          <w:iCs/>
          <w:sz w:val="24"/>
          <w:szCs w:val="24"/>
          <w:lang w:eastAsia="ru-RU"/>
        </w:rPr>
        <w:t>Демонстрации</w:t>
      </w:r>
      <w:r>
        <w:rPr>
          <w:rFonts w:ascii="Times New Roman" w:hAnsi="Times New Roman"/>
          <w:sz w:val="24"/>
          <w:szCs w:val="24"/>
          <w:lang w:eastAsia="ru-RU"/>
        </w:rPr>
        <w:br w:type="textWrapping"/>
      </w:r>
      <w:r>
        <w:rPr>
          <w:rFonts w:ascii="Times New Roman" w:hAnsi="Times New Roman"/>
          <w:sz w:val="24"/>
          <w:szCs w:val="24"/>
          <w:lang w:eastAsia="ru-RU"/>
        </w:rPr>
        <w:t>Схемы и таблицы, иллюстрирующие: методы селекции; селекцию растений и животных; успехи селекции; исследования в области биотехнологии.</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Практические работы.</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Анализ и оценка экологических аспектов развития некоторых исследований в биотехнологии.</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Сравнительная характеристика пород (сортов) (элемент уроков)</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u w:val="single"/>
          <w:lang w:eastAsia="ru-RU"/>
        </w:rPr>
        <w:t>Глава 9</w:t>
      </w:r>
      <w:r>
        <w:rPr>
          <w:rFonts w:ascii="Times New Roman" w:hAnsi="Times New Roman"/>
          <w:sz w:val="24"/>
          <w:szCs w:val="24"/>
          <w:lang w:eastAsia="ru-RU"/>
        </w:rPr>
        <w:t>.</w:t>
      </w:r>
      <w:r>
        <w:rPr>
          <w:rFonts w:ascii="Times New Roman" w:hAnsi="Times New Roman"/>
          <w:b/>
          <w:bCs/>
          <w:sz w:val="24"/>
          <w:szCs w:val="24"/>
          <w:lang w:eastAsia="ru-RU"/>
        </w:rPr>
        <w:t>Генетика человека</w:t>
      </w:r>
      <w:r>
        <w:rPr>
          <w:rFonts w:ascii="Times New Roman" w:hAnsi="Times New Roman"/>
          <w:sz w:val="24"/>
          <w:szCs w:val="24"/>
          <w:lang w:eastAsia="ru-RU"/>
        </w:rPr>
        <w:t xml:space="preserve"> (9ч)</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Методы изучения генетики человека. Близнецы. Кариотип человека и хромосомные болезни. Картирование хромосом человека. Возможности лечения и предупреждения наследственных заболеваний. Медико-генетическое консультирование.</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Демонстрации</w:t>
      </w:r>
      <w:r>
        <w:rPr>
          <w:rFonts w:ascii="Times New Roman" w:hAnsi="Times New Roman"/>
          <w:sz w:val="24"/>
          <w:szCs w:val="24"/>
          <w:lang w:eastAsia="ru-RU"/>
        </w:rPr>
        <w:br w:type="textWrapping"/>
      </w:r>
      <w:r>
        <w:rPr>
          <w:rFonts w:ascii="Times New Roman" w:hAnsi="Times New Roman"/>
          <w:sz w:val="24"/>
          <w:szCs w:val="24"/>
          <w:lang w:eastAsia="ru-RU"/>
        </w:rPr>
        <w:t>Схемы и таблицы, иллюстрирующие исследования в области биотехнологии. Динамические пособия «Генетика групп крови», «Наследование резус-фактора».</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Лабораторные работы</w:t>
      </w:r>
    </w:p>
    <w:p>
      <w:pPr>
        <w:numPr>
          <w:ilvl w:val="0"/>
          <w:numId w:val="5"/>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Составление родословных</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 xml:space="preserve">*Лабораторные и практические работы </w:t>
      </w:r>
      <w:r>
        <w:rPr>
          <w:rFonts w:ascii="Times New Roman" w:hAnsi="Times New Roman"/>
          <w:i/>
          <w:iCs/>
          <w:sz w:val="24"/>
          <w:szCs w:val="24"/>
          <w:lang w:eastAsia="ru-RU"/>
        </w:rPr>
        <w:t>реализуются с учетом возможностей образовательного учреждения.</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 xml:space="preserve">Проведение биологических исследований: </w:t>
      </w:r>
      <w:r>
        <w:rPr>
          <w:rFonts w:ascii="Times New Roman" w:hAnsi="Times New Roman"/>
          <w:sz w:val="24"/>
          <w:szCs w:val="24"/>
          <w:lang w:eastAsia="ru-RU"/>
        </w:rPr>
        <w:t xml:space="preserve">составление схем скрещивания; решение генетических задач; </w:t>
      </w:r>
      <w:r>
        <w:rPr>
          <w:rFonts w:ascii="Times New Roman" w:hAnsi="Times New Roman"/>
          <w:i/>
          <w:iCs/>
          <w:sz w:val="24"/>
          <w:szCs w:val="24"/>
          <w:lang w:eastAsia="ru-RU"/>
        </w:rPr>
        <w:t>построение вариационного ряда и вариационной кривой;</w:t>
      </w:r>
      <w:r>
        <w:rPr>
          <w:rFonts w:ascii="Times New Roman" w:hAnsi="Times New Roman"/>
          <w:sz w:val="24"/>
          <w:szCs w:val="24"/>
          <w:lang w:eastAsia="ru-RU"/>
        </w:rPr>
        <w:t xml:space="preserve"> выявление источников мутагенов в окружающей среде (косвенно), изменчивости у особей одного вида; сравнительная характеристика бесполого и полового размножения, оплодотворения у цветковых растений и позвоночных животных, внешнего и внутреннего оплодотворения, </w:t>
      </w:r>
      <w:r>
        <w:rPr>
          <w:rFonts w:ascii="Times New Roman" w:hAnsi="Times New Roman"/>
          <w:i/>
          <w:iCs/>
          <w:sz w:val="24"/>
          <w:szCs w:val="24"/>
          <w:lang w:eastAsia="ru-RU"/>
        </w:rPr>
        <w:t xml:space="preserve">пород (сортов); </w:t>
      </w:r>
      <w:r>
        <w:rPr>
          <w:rFonts w:ascii="Times New Roman" w:hAnsi="Times New Roman"/>
          <w:sz w:val="24"/>
          <w:szCs w:val="24"/>
          <w:lang w:eastAsia="ru-RU"/>
        </w:rPr>
        <w:t>анализ и оценка этических аспектов развития некоторых исследований в биотехнологии.</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sz w:val="24"/>
          <w:szCs w:val="24"/>
          <w:lang w:eastAsia="ru-RU"/>
        </w:rPr>
        <w:t>11 класса</w:t>
      </w:r>
      <w:r>
        <w:rPr>
          <w:rFonts w:ascii="Times New Roman" w:hAnsi="Times New Roman"/>
          <w:sz w:val="24"/>
          <w:szCs w:val="24"/>
          <w:lang w:eastAsia="ru-RU"/>
        </w:rPr>
        <w:t xml:space="preserve"> (105ч, 3 ч в неделю; 2 ч— резервное время)</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sz w:val="24"/>
          <w:szCs w:val="24"/>
          <w:u w:val="single"/>
          <w:lang w:eastAsia="ru-RU"/>
        </w:rPr>
        <w:t>ВИД.</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u w:val="single"/>
          <w:lang w:eastAsia="ru-RU"/>
        </w:rPr>
        <w:t>Раздел III</w:t>
      </w:r>
      <w:r>
        <w:rPr>
          <w:rFonts w:ascii="Times New Roman" w:hAnsi="Times New Roman"/>
          <w:sz w:val="24"/>
          <w:szCs w:val="24"/>
          <w:lang w:eastAsia="ru-RU"/>
        </w:rPr>
        <w:t xml:space="preserve"> </w:t>
      </w:r>
      <w:r>
        <w:rPr>
          <w:rFonts w:ascii="Times New Roman" w:hAnsi="Times New Roman"/>
          <w:b/>
          <w:bCs/>
          <w:sz w:val="24"/>
          <w:szCs w:val="24"/>
          <w:lang w:eastAsia="ru-RU"/>
        </w:rPr>
        <w:t>ЭВОЛЮЦИЯ ОРГАНИЧЕСКОГО МИРА</w:t>
      </w:r>
      <w:r>
        <w:rPr>
          <w:rFonts w:ascii="Times New Roman" w:hAnsi="Times New Roman"/>
          <w:sz w:val="24"/>
          <w:szCs w:val="24"/>
          <w:lang w:eastAsia="ru-RU"/>
        </w:rPr>
        <w:t xml:space="preserve"> </w:t>
      </w:r>
      <w:r>
        <w:rPr>
          <w:rFonts w:ascii="Times New Roman" w:hAnsi="Times New Roman"/>
          <w:b/>
          <w:bCs/>
          <w:sz w:val="24"/>
          <w:szCs w:val="24"/>
          <w:lang w:eastAsia="ru-RU"/>
        </w:rPr>
        <w:t>(91 ч)</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u w:val="single"/>
          <w:lang w:eastAsia="ru-RU"/>
        </w:rPr>
        <w:t>Глава 10</w:t>
      </w:r>
      <w:r>
        <w:rPr>
          <w:rFonts w:ascii="Times New Roman" w:hAnsi="Times New Roman"/>
          <w:sz w:val="24"/>
          <w:szCs w:val="24"/>
          <w:lang w:eastAsia="ru-RU"/>
        </w:rPr>
        <w:t>.</w:t>
      </w:r>
      <w:r>
        <w:rPr>
          <w:rFonts w:ascii="Times New Roman" w:hAnsi="Times New Roman"/>
          <w:b/>
          <w:bCs/>
          <w:sz w:val="24"/>
          <w:szCs w:val="24"/>
          <w:lang w:eastAsia="ru-RU"/>
        </w:rPr>
        <w:t xml:space="preserve">Возникновение и развитие эволюционной биологии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Доказательства эволюции живой природы. Палеонтологические, биогеографические, сравнительно-анатомические, эмбриологические и молекулярные свидетельства эволюции. Биогенетический закон. Закон зародышевого сходства.Возникновение и развитие эволюционных идей. Значение работ К.Линнея, учения Ж.Б. Ламарка, эволюционной теории Ч.Дарвина. Жизнь и труды Ч.Дарвина. Учение Ч.Дарвина об эволюции. Основные принципы эволюционной теории Дарвина.Роль эволюционной теории в формировании современной естественнонаучной картины мира.Движущие силы эволюции. Борьба за существование. Естественный отбор— направляющий фактор эволюции. Формы естественного отбора. Половой отбор. Адаптация— результат естественного отбора. Миграции как фактор эволюции. Взаимосвязь движущих сил эволюции.</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Демонстрации</w:t>
      </w:r>
      <w:r>
        <w:rPr>
          <w:rFonts w:ascii="Times New Roman" w:hAnsi="Times New Roman"/>
          <w:sz w:val="24"/>
          <w:szCs w:val="24"/>
          <w:lang w:eastAsia="ru-RU"/>
        </w:rPr>
        <w:br w:type="textWrapping"/>
      </w:r>
      <w:r>
        <w:rPr>
          <w:rFonts w:ascii="Times New Roman" w:hAnsi="Times New Roman"/>
          <w:sz w:val="24"/>
          <w:szCs w:val="24"/>
          <w:lang w:eastAsia="ru-RU"/>
        </w:rPr>
        <w:t>Схемы, таблицы и фотографии, иллюстрирующие: формы сохранности ископаемых растений и животных; атавизмы и рудименты; аналогичные и гомологичные органы; доказательства эволюции органического мира. Палеонтологические коллекции.</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u w:val="single"/>
          <w:lang w:eastAsia="ru-RU"/>
        </w:rPr>
        <w:t>Глава 11.</w:t>
      </w:r>
      <w:r>
        <w:rPr>
          <w:rFonts w:ascii="Times New Roman" w:hAnsi="Times New Roman"/>
          <w:sz w:val="24"/>
          <w:szCs w:val="24"/>
          <w:u w:val="single"/>
          <w:lang w:eastAsia="ru-RU"/>
        </w:rPr>
        <w:t xml:space="preserve"> Механизмы эволюции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Синтетическая теория эволюции. Формирование синтетической теории эволюции. Работы С.С.Четверикова и И.И.Шмальгаузена. Элементарные факторы эволюции. Исследования С.С.Четверикова. </w:t>
      </w:r>
      <w:r>
        <w:rPr>
          <w:rFonts w:ascii="Times New Roman" w:hAnsi="Times New Roman"/>
          <w:i/>
          <w:iCs/>
          <w:sz w:val="24"/>
          <w:szCs w:val="24"/>
          <w:lang w:eastAsia="ru-RU"/>
        </w:rPr>
        <w:t xml:space="preserve">Закономерности наследования признаков в популяциях разного типа. </w:t>
      </w:r>
      <w:r>
        <w:rPr>
          <w:rFonts w:ascii="Times New Roman" w:hAnsi="Times New Roman"/>
          <w:sz w:val="24"/>
          <w:szCs w:val="24"/>
          <w:lang w:eastAsia="ru-RU"/>
        </w:rPr>
        <w:t xml:space="preserve">Популяция— элементарная единица эволюции. Внутривидовая изменчивость. Генетическая структура популяций. </w:t>
      </w:r>
      <w:r>
        <w:rPr>
          <w:rFonts w:ascii="Times New Roman" w:hAnsi="Times New Roman"/>
          <w:i/>
          <w:iCs/>
          <w:sz w:val="24"/>
          <w:szCs w:val="24"/>
          <w:lang w:eastAsia="ru-RU"/>
        </w:rPr>
        <w:t>Уравнение и закон Харди— Вайнберга.</w:t>
      </w:r>
      <w:r>
        <w:rPr>
          <w:rFonts w:ascii="Times New Roman" w:hAnsi="Times New Roman"/>
          <w:sz w:val="24"/>
          <w:szCs w:val="24"/>
          <w:lang w:eastAsia="ru-RU"/>
        </w:rPr>
        <w:t xml:space="preserve"> Мутации как источник генетической изменчивости популяций. Случайные процессы в популяциях. Дрейф генов. Популяционные волны.Результаты эволюции.Формирование приспособленности к среде обитания. Образование новых видов. Вид, его критерии. Пути и способы видообразования. Аллопатрическое и симпатрическое видообразование. Популяция— структурная единица вида. Сохранение многообразия видов как основа устойчивости биосферы.</w:t>
      </w:r>
      <w:r>
        <w:rPr>
          <w:rFonts w:ascii="Times New Roman" w:hAnsi="Times New Roman"/>
          <w:sz w:val="24"/>
          <w:szCs w:val="24"/>
          <w:lang w:eastAsia="ru-RU"/>
        </w:rPr>
        <w:br w:type="textWrapping"/>
      </w:r>
      <w:r>
        <w:rPr>
          <w:rFonts w:ascii="Times New Roman" w:hAnsi="Times New Roman"/>
          <w:sz w:val="24"/>
          <w:szCs w:val="24"/>
          <w:lang w:eastAsia="ru-RU"/>
        </w:rPr>
        <w:t>Микро- и макроэволюция. Генетические и онтогенетические основы эволюции.</w:t>
      </w:r>
      <w:r>
        <w:rPr>
          <w:rFonts w:ascii="Times New Roman" w:hAnsi="Times New Roman"/>
          <w:i/>
          <w:iCs/>
          <w:sz w:val="24"/>
          <w:szCs w:val="24"/>
          <w:lang w:eastAsia="ru-RU"/>
        </w:rPr>
        <w:t xml:space="preserve"> </w:t>
      </w:r>
      <w:r>
        <w:rPr>
          <w:rFonts w:ascii="Times New Roman" w:hAnsi="Times New Roman"/>
          <w:sz w:val="24"/>
          <w:szCs w:val="24"/>
          <w:lang w:eastAsia="ru-RU"/>
        </w:rPr>
        <w:t xml:space="preserve">Пути и направления эволюции (А.Н. Северцов, И.И.Шмальгаузен). Ароморфоз, идиоадаптация и общая дегенерация. </w:t>
      </w:r>
      <w:r>
        <w:rPr>
          <w:rFonts w:ascii="Times New Roman" w:hAnsi="Times New Roman"/>
          <w:i/>
          <w:iCs/>
          <w:sz w:val="24"/>
          <w:szCs w:val="24"/>
          <w:lang w:eastAsia="ru-RU"/>
        </w:rPr>
        <w:t>Формы эволюции (дивергенция, конвергенция, параллелизм).</w:t>
      </w:r>
      <w:r>
        <w:rPr>
          <w:rFonts w:ascii="Times New Roman" w:hAnsi="Times New Roman"/>
          <w:sz w:val="24"/>
          <w:szCs w:val="24"/>
          <w:lang w:eastAsia="ru-RU"/>
        </w:rPr>
        <w:t xml:space="preserve"> Биологический прогресс.Единое древо жизни— результат эволюции. Причины биологического прогресса и биологического регресса.</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Демонстрации</w:t>
      </w:r>
      <w:r>
        <w:rPr>
          <w:rFonts w:ascii="Times New Roman" w:hAnsi="Times New Roman"/>
          <w:sz w:val="24"/>
          <w:szCs w:val="24"/>
          <w:lang w:eastAsia="ru-RU"/>
        </w:rPr>
        <w:br w:type="textWrapping"/>
      </w:r>
      <w:r>
        <w:rPr>
          <w:rFonts w:ascii="Times New Roman" w:hAnsi="Times New Roman"/>
          <w:sz w:val="24"/>
          <w:szCs w:val="24"/>
          <w:lang w:eastAsia="ru-RU"/>
        </w:rPr>
        <w:t>Схемы, таблицы и фотографии, иллюстрирующие: движущие силы эволюции; движущий и стабилизирующий отбор; возникновение и многообразие приспособлений у организмов (кактусов, орхидей, морских млекопитающих и т.д.); образование новых видов в природе; географическое и экологическое видообразование; формы эволюции— дивергенцию, конвергенцию, параллелизм; пути эволюции— ароморфоз, идиоадаптацию, дегенерацию; основные ароморфозы в эволюции растений и животных; эволюцию растительного и животного мира.</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Лабораторные работы</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Л.Р.№1.</w:t>
      </w:r>
      <w:r>
        <w:rPr>
          <w:rFonts w:ascii="Times New Roman" w:hAnsi="Times New Roman"/>
          <w:sz w:val="24"/>
          <w:szCs w:val="24"/>
          <w:lang w:eastAsia="ru-RU"/>
        </w:rPr>
        <w:t>«Виды адаптаций. Выявление приспособленностей»</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Л.Р.№2.</w:t>
      </w:r>
      <w:r>
        <w:rPr>
          <w:rFonts w:ascii="Times New Roman" w:hAnsi="Times New Roman"/>
          <w:sz w:val="24"/>
          <w:szCs w:val="24"/>
          <w:lang w:eastAsia="ru-RU"/>
        </w:rPr>
        <w:t>«Вид и его критерии»</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u w:val="single"/>
          <w:lang w:eastAsia="ru-RU"/>
        </w:rPr>
        <w:t>Глава 12</w:t>
      </w:r>
      <w:r>
        <w:rPr>
          <w:rFonts w:ascii="Times New Roman" w:hAnsi="Times New Roman"/>
          <w:sz w:val="24"/>
          <w:szCs w:val="24"/>
          <w:lang w:eastAsia="ru-RU"/>
        </w:rPr>
        <w:t>.</w:t>
      </w:r>
      <w:r>
        <w:rPr>
          <w:rFonts w:ascii="Times New Roman" w:hAnsi="Times New Roman"/>
          <w:b/>
          <w:bCs/>
          <w:sz w:val="24"/>
          <w:szCs w:val="24"/>
          <w:lang w:eastAsia="ru-RU"/>
        </w:rPr>
        <w:t>Возникновение и развитие жизни на Земле</w:t>
      </w:r>
      <w:r>
        <w:rPr>
          <w:rFonts w:ascii="Times New Roman" w:hAnsi="Times New Roman"/>
          <w:sz w:val="24"/>
          <w:szCs w:val="24"/>
          <w:lang w:eastAsia="ru-RU"/>
        </w:rPr>
        <w:t xml:space="preserve">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Сущность жизни. Определения живого. Отличительные признаки живого. Гипотезы происхождения жизни на Земле. Опыты Ф.Реди и Л.Пастера. Современные представления о возникновении жизни.</w:t>
      </w:r>
      <w:r>
        <w:rPr>
          <w:rFonts w:ascii="Times New Roman" w:hAnsi="Times New Roman"/>
          <w:sz w:val="24"/>
          <w:szCs w:val="24"/>
          <w:lang w:eastAsia="ru-RU"/>
        </w:rPr>
        <w:br w:type="textWrapping"/>
      </w:r>
      <w:r>
        <w:rPr>
          <w:rFonts w:ascii="Times New Roman" w:hAnsi="Times New Roman"/>
          <w:sz w:val="24"/>
          <w:szCs w:val="24"/>
          <w:lang w:eastAsia="ru-RU"/>
        </w:rPr>
        <w:t>Изучение истории Земли. Палеонтология. Методы геохронологии. Изменение климата на Земле. Дрейф континентов. Атмосфера древней Земли. Абиогенный синтез органических веществ. Образование и эволюция биополимеров. Роль ДНК и РНК в образовании систем с обратной связью. Образование и эволюция биологических мембран. Образование первичных гетеротрофов.</w:t>
      </w:r>
      <w:r>
        <w:rPr>
          <w:rFonts w:ascii="Times New Roman" w:hAnsi="Times New Roman"/>
          <w:i/>
          <w:iCs/>
          <w:sz w:val="24"/>
          <w:szCs w:val="24"/>
          <w:lang w:eastAsia="ru-RU"/>
        </w:rPr>
        <w:t>Этапы эволюции органического мира на Земле.</w:t>
      </w:r>
      <w:r>
        <w:rPr>
          <w:rFonts w:ascii="Times New Roman" w:hAnsi="Times New Roman"/>
          <w:sz w:val="24"/>
          <w:szCs w:val="24"/>
          <w:lang w:eastAsia="ru-RU"/>
        </w:rPr>
        <w:t xml:space="preserve"> Развитие жизни в криптозое. Симбиотическая теория образования эукариот. Вспышка разнообразия животных в конце протерозоя. Развитие органического мира в палеозое. Развитие жизни в мезозое. Развитие жизни в кайнозое.Основные ароморфозы в эволюции растений и животных.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Лабораторные работы</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Л.Р.№3.</w:t>
      </w:r>
      <w:r>
        <w:rPr>
          <w:rFonts w:ascii="Times New Roman" w:hAnsi="Times New Roman"/>
          <w:sz w:val="24"/>
          <w:szCs w:val="24"/>
          <w:lang w:eastAsia="ru-RU"/>
        </w:rPr>
        <w:t>«Ароморфозы растений и животных»</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Демонстрации</w:t>
      </w:r>
      <w:r>
        <w:rPr>
          <w:rFonts w:ascii="Times New Roman" w:hAnsi="Times New Roman"/>
          <w:sz w:val="24"/>
          <w:szCs w:val="24"/>
          <w:lang w:eastAsia="ru-RU"/>
        </w:rPr>
        <w:br w:type="textWrapping"/>
      </w:r>
      <w:r>
        <w:rPr>
          <w:rFonts w:ascii="Times New Roman" w:hAnsi="Times New Roman"/>
          <w:sz w:val="24"/>
          <w:szCs w:val="24"/>
          <w:lang w:eastAsia="ru-RU"/>
        </w:rPr>
        <w:t>Схемы и таблицы, иллюстрирующие флору и фауну позднего протерозоя, палеозоя, мезозоя, кайнозоя (ледниковый период). Ископаемые останки живого — окаменелости, отпечатки (палеонтологическая коллекция).</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u w:val="single"/>
          <w:lang w:eastAsia="ru-RU"/>
        </w:rPr>
        <w:t>Глава 13</w:t>
      </w:r>
      <w:r>
        <w:rPr>
          <w:rFonts w:ascii="Times New Roman" w:hAnsi="Times New Roman"/>
          <w:sz w:val="24"/>
          <w:szCs w:val="24"/>
          <w:lang w:eastAsia="ru-RU"/>
        </w:rPr>
        <w:t>.</w:t>
      </w:r>
      <w:r>
        <w:rPr>
          <w:rFonts w:ascii="Times New Roman" w:hAnsi="Times New Roman"/>
          <w:b/>
          <w:bCs/>
          <w:sz w:val="24"/>
          <w:szCs w:val="24"/>
          <w:lang w:eastAsia="ru-RU"/>
        </w:rPr>
        <w:t>Возникновение и развитие человека— антропогенез</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Гипотезы происхождения человека. Место человека в системе живого мира. Сравнительно-морфологические, этологические, цитогенетические и молекулярно-биологические доказательства родства человека и человекообразных обезьян.Этапы эволюции человека. Палеонтологические данные о происхождении и эволюции предков человека. Австралопитеки. Первые представители рода Homo. Неандертальский человек. Место неандертальцев в эволюции человека. Кроманьонцы.</w:t>
      </w:r>
      <w:r>
        <w:rPr>
          <w:rFonts w:ascii="Times New Roman" w:hAnsi="Times New Roman"/>
          <w:sz w:val="24"/>
          <w:szCs w:val="24"/>
          <w:lang w:eastAsia="ru-RU"/>
        </w:rPr>
        <w:br w:type="textWrapping"/>
      </w:r>
      <w:r>
        <w:rPr>
          <w:rFonts w:ascii="Times New Roman" w:hAnsi="Times New Roman"/>
          <w:sz w:val="24"/>
          <w:szCs w:val="24"/>
          <w:lang w:eastAsia="ru-RU"/>
        </w:rPr>
        <w:t>Биологические факторы эволюции человека. Социальные факторы эволюции человека— мышление, речь, орудийная деятельность. Роль социальной среды в формировании человеческих индивидуумов. Соотношение биологических и социальных факторов в эволюции человека.</w:t>
      </w:r>
      <w:r>
        <w:rPr>
          <w:rFonts w:ascii="Times New Roman" w:hAnsi="Times New Roman"/>
          <w:sz w:val="24"/>
          <w:szCs w:val="24"/>
          <w:lang w:eastAsia="ru-RU"/>
        </w:rPr>
        <w:br w:type="textWrapping"/>
      </w:r>
      <w:r>
        <w:rPr>
          <w:rFonts w:ascii="Times New Roman" w:hAnsi="Times New Roman"/>
          <w:sz w:val="24"/>
          <w:szCs w:val="24"/>
          <w:lang w:eastAsia="ru-RU"/>
        </w:rPr>
        <w:t xml:space="preserve">Человеческие расы. Происхождение человеческих рас. Роль изоляции и дрейфа генов в формировании расовых признаков. </w:t>
      </w:r>
      <w:r>
        <w:rPr>
          <w:rFonts w:ascii="Times New Roman" w:hAnsi="Times New Roman"/>
          <w:i/>
          <w:iCs/>
          <w:sz w:val="24"/>
          <w:szCs w:val="24"/>
          <w:lang w:eastAsia="ru-RU"/>
        </w:rPr>
        <w:t>Критика расизма и социального дарвинизма.</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Демонстрации</w:t>
      </w:r>
      <w:r>
        <w:rPr>
          <w:rFonts w:ascii="Times New Roman" w:hAnsi="Times New Roman"/>
          <w:sz w:val="24"/>
          <w:szCs w:val="24"/>
          <w:lang w:eastAsia="ru-RU"/>
        </w:rPr>
        <w:br w:type="textWrapping"/>
      </w:r>
      <w:r>
        <w:rPr>
          <w:rFonts w:ascii="Times New Roman" w:hAnsi="Times New Roman"/>
          <w:sz w:val="24"/>
          <w:szCs w:val="24"/>
          <w:lang w:eastAsia="ru-RU"/>
        </w:rPr>
        <w:t>Схемы и таблицы, иллюстрирующие: предшественников человека (австралопитек, неандерталец, кроманьонец); орудия труда человека умелого, неандертальца, кроманьонца (экспозиции местного краеведческого музея). Палеолитическое искусство (репродукции произведений первобытных художников).</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Проведение биологических исследований:</w:t>
      </w:r>
      <w:r>
        <w:rPr>
          <w:rFonts w:ascii="Times New Roman" w:hAnsi="Times New Roman"/>
          <w:sz w:val="24"/>
          <w:szCs w:val="24"/>
          <w:lang w:eastAsia="ru-RU"/>
        </w:rPr>
        <w:t>выявление ароморфозов, идиоадаптаций, приспособлений к среде обитания у организмов; наблюдение и описание особей вида по морфологическому критерию; сравнительная характеристика разных видов одного рода по морфологическому критерию,</w:t>
      </w:r>
      <w:r>
        <w:rPr>
          <w:rFonts w:ascii="Times New Roman" w:hAnsi="Times New Roman"/>
          <w:i/>
          <w:iCs/>
          <w:sz w:val="24"/>
          <w:szCs w:val="24"/>
          <w:lang w:eastAsia="ru-RU"/>
        </w:rPr>
        <w:t xml:space="preserve"> </w:t>
      </w:r>
      <w:r>
        <w:rPr>
          <w:rFonts w:ascii="Times New Roman" w:hAnsi="Times New Roman"/>
          <w:sz w:val="24"/>
          <w:szCs w:val="24"/>
          <w:lang w:eastAsia="ru-RU"/>
        </w:rPr>
        <w:t>искусственного и естественного отбора, форм естественного отбора, способов видообразования, микро- и макроэволюции, путей и направлений эволюции; анализ и оценка различных гипотез возникновения жизни на Земле, происхождения человека и формирования человеческих рас.</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Селекция.</w:t>
      </w:r>
    </w:p>
    <w:p>
      <w:pPr>
        <w:numPr>
          <w:ilvl w:val="0"/>
          <w:numId w:val="6"/>
        </w:numPr>
        <w:spacing w:before="100" w:beforeAutospacing="1" w:after="100" w:afterAutospacing="1" w:line="240" w:lineRule="auto"/>
        <w:rPr>
          <w:rFonts w:hint="default" w:ascii="Times New Roman" w:hAnsi="Times New Roman"/>
          <w:sz w:val="24"/>
          <w:szCs w:val="24"/>
          <w:lang w:val="en-US" w:eastAsia="ru-RU"/>
        </w:rPr>
      </w:pPr>
      <w:r>
        <w:rPr>
          <w:rFonts w:ascii="Times New Roman" w:hAnsi="Times New Roman"/>
          <w:sz w:val="24"/>
          <w:szCs w:val="24"/>
          <w:lang w:eastAsia="ru-RU"/>
        </w:rPr>
        <w:t>Практическая работа «Сравнительная характеристика пород (сортов)»</w:t>
      </w:r>
      <w:r>
        <w:rPr>
          <w:rFonts w:hint="default" w:ascii="Times New Roman" w:hAnsi="Times New Roman"/>
          <w:sz w:val="24"/>
          <w:szCs w:val="24"/>
          <w:lang w:val="en-US" w:eastAsia="ru-RU"/>
        </w:rPr>
        <w:t xml:space="preserve">  </w:t>
      </w:r>
    </w:p>
    <w:p>
      <w:pPr>
        <w:numPr>
          <w:ilvl w:val="0"/>
          <w:numId w:val="0"/>
        </w:numPr>
        <w:spacing w:before="100" w:beforeAutospacing="1" w:after="100" w:afterAutospacing="1" w:line="240" w:lineRule="auto"/>
        <w:rPr>
          <w:rFonts w:hint="default" w:ascii="Times New Roman" w:hAnsi="Times New Roman"/>
          <w:sz w:val="24"/>
          <w:szCs w:val="24"/>
          <w:lang w:val="en-US" w:eastAsia="ru-RU"/>
        </w:rPr>
      </w:pPr>
    </w:p>
    <w:p>
      <w:pPr>
        <w:spacing w:before="100" w:beforeAutospacing="1" w:after="100" w:afterAutospacing="1" w:line="240" w:lineRule="auto"/>
        <w:jc w:val="center"/>
        <w:rPr>
          <w:rFonts w:ascii="Times New Roman" w:hAnsi="Times New Roman"/>
          <w:b/>
          <w:bCs/>
          <w:sz w:val="24"/>
          <w:szCs w:val="24"/>
          <w:u w:val="single"/>
          <w:lang w:eastAsia="ru-RU"/>
        </w:rPr>
      </w:pPr>
      <w:r>
        <w:rPr>
          <w:rFonts w:ascii="Times New Roman" w:hAnsi="Times New Roman"/>
          <w:b/>
          <w:bCs/>
          <w:sz w:val="24"/>
          <w:szCs w:val="24"/>
          <w:u w:val="single"/>
          <w:lang w:eastAsia="ru-RU"/>
        </w:rPr>
        <w:t>ЭКОСИСТЕМЫ</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u w:val="single"/>
          <w:lang w:eastAsia="ru-RU"/>
        </w:rPr>
        <w:t>раздел IV</w:t>
      </w:r>
      <w:r>
        <w:rPr>
          <w:rFonts w:ascii="Times New Roman" w:hAnsi="Times New Roman"/>
          <w:sz w:val="24"/>
          <w:szCs w:val="24"/>
          <w:lang w:eastAsia="ru-RU"/>
        </w:rPr>
        <w:t xml:space="preserve"> </w:t>
      </w:r>
      <w:r>
        <w:rPr>
          <w:rFonts w:ascii="Times New Roman" w:hAnsi="Times New Roman"/>
          <w:b/>
          <w:bCs/>
          <w:sz w:val="24"/>
          <w:szCs w:val="24"/>
          <w:lang w:eastAsia="ru-RU"/>
        </w:rPr>
        <w:t>ОРГАНИЗМЫ В ЭКОЛОГИЧЕСКИХ СИСТЕМАХ</w:t>
      </w:r>
      <w:r>
        <w:rPr>
          <w:rFonts w:ascii="Times New Roman" w:hAnsi="Times New Roman"/>
          <w:sz w:val="24"/>
          <w:szCs w:val="24"/>
          <w:lang w:eastAsia="ru-RU"/>
        </w:rPr>
        <w:t xml:space="preserve"> </w:t>
      </w:r>
      <w:r>
        <w:rPr>
          <w:rFonts w:ascii="Times New Roman" w:hAnsi="Times New Roman"/>
          <w:b/>
          <w:bCs/>
          <w:sz w:val="24"/>
          <w:szCs w:val="24"/>
          <w:lang w:eastAsia="ru-RU"/>
        </w:rPr>
        <w:t xml:space="preserve">(47 ч)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u w:val="single"/>
          <w:lang w:eastAsia="ru-RU"/>
        </w:rPr>
        <w:t>Глава 15.</w:t>
      </w:r>
      <w:r>
        <w:rPr>
          <w:rFonts w:ascii="Times New Roman" w:hAnsi="Times New Roman"/>
          <w:sz w:val="24"/>
          <w:szCs w:val="24"/>
          <w:lang w:eastAsia="ru-RU"/>
        </w:rPr>
        <w:t xml:space="preserve"> </w:t>
      </w:r>
      <w:r>
        <w:rPr>
          <w:rFonts w:ascii="Times New Roman" w:hAnsi="Times New Roman"/>
          <w:b/>
          <w:bCs/>
          <w:sz w:val="24"/>
          <w:szCs w:val="24"/>
          <w:lang w:eastAsia="ru-RU"/>
        </w:rPr>
        <w:t>Организмы и окружающая среда</w:t>
      </w:r>
      <w:r>
        <w:rPr>
          <w:rFonts w:ascii="Times New Roman" w:hAnsi="Times New Roman"/>
          <w:sz w:val="24"/>
          <w:szCs w:val="24"/>
          <w:lang w:eastAsia="ru-RU"/>
        </w:rPr>
        <w:t xml:space="preserve">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Взаимоотношения организма и среды. Экологические факторы, </w:t>
      </w:r>
      <w:r>
        <w:rPr>
          <w:rFonts w:ascii="Times New Roman" w:hAnsi="Times New Roman"/>
          <w:i/>
          <w:iCs/>
          <w:sz w:val="24"/>
          <w:szCs w:val="24"/>
          <w:lang w:eastAsia="ru-RU"/>
        </w:rPr>
        <w:t>общие закономерности их влияния на организмы. Закон оптимума. Закон минимума.</w:t>
      </w:r>
      <w:r>
        <w:rPr>
          <w:rFonts w:ascii="Times New Roman" w:hAnsi="Times New Roman"/>
          <w:sz w:val="24"/>
          <w:szCs w:val="24"/>
          <w:lang w:eastAsia="ru-RU"/>
        </w:rPr>
        <w:t xml:space="preserve"> </w:t>
      </w:r>
      <w:r>
        <w:rPr>
          <w:rFonts w:ascii="Times New Roman" w:hAnsi="Times New Roman"/>
          <w:i/>
          <w:iCs/>
          <w:sz w:val="24"/>
          <w:szCs w:val="24"/>
          <w:lang w:eastAsia="ru-RU"/>
        </w:rPr>
        <w:t xml:space="preserve">Биологические ритмы. Фотопериодизм. </w:t>
      </w:r>
      <w:r>
        <w:rPr>
          <w:rFonts w:ascii="Times New Roman" w:hAnsi="Times New Roman"/>
          <w:sz w:val="24"/>
          <w:szCs w:val="24"/>
          <w:lang w:eastAsia="ru-RU"/>
        </w:rPr>
        <w:t>Закон толерантности. Приспособленность. Популяция как природная система. Структура популяций. Динамика популяций. Жизненные стратегии. Вид как система популяций. Экологическая ниша. Жизненные формы.</w:t>
      </w:r>
      <w:r>
        <w:rPr>
          <w:rFonts w:ascii="Times New Roman" w:hAnsi="Times New Roman"/>
          <w:sz w:val="24"/>
          <w:szCs w:val="24"/>
          <w:lang w:eastAsia="ru-RU"/>
        </w:rPr>
        <w:br w:type="textWrapping"/>
      </w:r>
      <w:r>
        <w:rPr>
          <w:rFonts w:ascii="Times New Roman" w:hAnsi="Times New Roman"/>
          <w:b/>
          <w:bCs/>
          <w:i/>
          <w:iCs/>
          <w:sz w:val="24"/>
          <w:szCs w:val="24"/>
          <w:lang w:eastAsia="ru-RU"/>
        </w:rPr>
        <w:t>Демонстрации</w:t>
      </w:r>
      <w:r>
        <w:rPr>
          <w:rFonts w:ascii="Times New Roman" w:hAnsi="Times New Roman"/>
          <w:sz w:val="24"/>
          <w:szCs w:val="24"/>
          <w:lang w:eastAsia="ru-RU"/>
        </w:rPr>
        <w:br w:type="textWrapping"/>
      </w:r>
      <w:r>
        <w:rPr>
          <w:rFonts w:ascii="Times New Roman" w:hAnsi="Times New Roman"/>
          <w:sz w:val="24"/>
          <w:szCs w:val="24"/>
          <w:lang w:eastAsia="ru-RU"/>
        </w:rPr>
        <w:t>Схемы и таблицы, иллюстрирующие экологические факторы и их влияние на организмы.</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w:t>
      </w:r>
      <w:r>
        <w:rPr>
          <w:rFonts w:ascii="Times New Roman" w:hAnsi="Times New Roman"/>
          <w:b/>
          <w:bCs/>
          <w:sz w:val="24"/>
          <w:szCs w:val="24"/>
          <w:u w:val="single"/>
          <w:lang w:eastAsia="ru-RU"/>
        </w:rPr>
        <w:t>Глава 16.</w:t>
      </w:r>
      <w:r>
        <w:rPr>
          <w:rFonts w:ascii="Times New Roman" w:hAnsi="Times New Roman"/>
          <w:sz w:val="24"/>
          <w:szCs w:val="24"/>
          <w:lang w:eastAsia="ru-RU"/>
        </w:rPr>
        <w:t xml:space="preserve"> </w:t>
      </w:r>
      <w:r>
        <w:rPr>
          <w:rFonts w:ascii="Times New Roman" w:hAnsi="Times New Roman"/>
          <w:b/>
          <w:bCs/>
          <w:sz w:val="24"/>
          <w:szCs w:val="24"/>
          <w:lang w:eastAsia="ru-RU"/>
        </w:rPr>
        <w:t>Сообщества и экосистемы</w:t>
      </w:r>
      <w:r>
        <w:rPr>
          <w:rFonts w:ascii="Times New Roman" w:hAnsi="Times New Roman"/>
          <w:sz w:val="24"/>
          <w:szCs w:val="24"/>
          <w:lang w:eastAsia="ru-RU"/>
        </w:rPr>
        <w:t xml:space="preserve">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Понятия «биогеоценоз» и «экосистема». Видовая и пространственная структура экосистемы. Компоненты экосистемы. Энергетические связи. Пищевые связи в экосистеме. Трофические уровни. </w:t>
      </w:r>
      <w:r>
        <w:rPr>
          <w:rFonts w:ascii="Times New Roman" w:hAnsi="Times New Roman"/>
          <w:i/>
          <w:iCs/>
          <w:sz w:val="24"/>
          <w:szCs w:val="24"/>
          <w:lang w:eastAsia="ru-RU"/>
        </w:rPr>
        <w:t>Типы пищевых цепей</w:t>
      </w:r>
      <w:r>
        <w:rPr>
          <w:rFonts w:ascii="Times New Roman" w:hAnsi="Times New Roman"/>
          <w:sz w:val="24"/>
          <w:szCs w:val="24"/>
          <w:lang w:eastAsia="ru-RU"/>
        </w:rPr>
        <w:t xml:space="preserve">. Правила экологической пирамиды. Круговорот веществ и превращения энергии в экосистеме. Саморегуляция в экосистеме. Устойчивость и динамика экосистем. </w:t>
      </w:r>
      <w:r>
        <w:rPr>
          <w:rFonts w:ascii="Times New Roman" w:hAnsi="Times New Roman"/>
          <w:i/>
          <w:iCs/>
          <w:sz w:val="24"/>
          <w:szCs w:val="24"/>
          <w:lang w:eastAsia="ru-RU"/>
        </w:rPr>
        <w:t>Стадии развития экосистемы. Сукцессия</w:t>
      </w:r>
      <w:r>
        <w:rPr>
          <w:rFonts w:ascii="Times New Roman" w:hAnsi="Times New Roman"/>
          <w:sz w:val="24"/>
          <w:szCs w:val="24"/>
          <w:lang w:eastAsia="ru-RU"/>
        </w:rPr>
        <w:t>. Правило экологической пирамиды. Межвидовые и межпопуляционные взаимодействия в экосистемах. Конкуренция, симбиоз, альтруизм.Пространственная структура сообществ. Динамика экосистем. Стадии развития экосистемы. Сукцессия. Устойчивость экосистем. Земледельческие экосистемы.</w:t>
      </w:r>
      <w:r>
        <w:rPr>
          <w:rFonts w:ascii="Times New Roman" w:hAnsi="Times New Roman"/>
          <w:sz w:val="24"/>
          <w:szCs w:val="24"/>
          <w:lang w:eastAsia="ru-RU"/>
        </w:rPr>
        <w:br w:type="textWrapping"/>
      </w:r>
      <w:r>
        <w:rPr>
          <w:rFonts w:ascii="Times New Roman" w:hAnsi="Times New Roman"/>
          <w:b/>
          <w:bCs/>
          <w:i/>
          <w:iCs/>
          <w:sz w:val="24"/>
          <w:szCs w:val="24"/>
          <w:lang w:eastAsia="ru-RU"/>
        </w:rPr>
        <w:t>Демонстрации</w:t>
      </w:r>
      <w:r>
        <w:rPr>
          <w:rFonts w:ascii="Times New Roman" w:hAnsi="Times New Roman"/>
          <w:sz w:val="24"/>
          <w:szCs w:val="24"/>
          <w:lang w:eastAsia="ru-RU"/>
        </w:rPr>
        <w:br w:type="textWrapping"/>
      </w:r>
      <w:r>
        <w:rPr>
          <w:rFonts w:ascii="Times New Roman" w:hAnsi="Times New Roman"/>
          <w:sz w:val="24"/>
          <w:szCs w:val="24"/>
          <w:lang w:eastAsia="ru-RU"/>
        </w:rPr>
        <w:t>Схемы и таблицы, иллюстрирующие: различные экосистемы; трофические уровни экосистемы; пищевые цепи и сети; экологические пирамиды; межвидовые отношения; круговорот веществ и превращения энергии в экосистеме; сукцессии. Динамические пособия «Типичные биоценозы», «Агроценоз».</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u w:val="single"/>
          <w:lang w:eastAsia="ru-RU"/>
        </w:rPr>
        <w:t>Глава 17.</w:t>
      </w:r>
      <w:r>
        <w:rPr>
          <w:rFonts w:ascii="Times New Roman" w:hAnsi="Times New Roman"/>
          <w:sz w:val="24"/>
          <w:szCs w:val="24"/>
          <w:lang w:eastAsia="ru-RU"/>
        </w:rPr>
        <w:t xml:space="preserve"> </w:t>
      </w:r>
      <w:r>
        <w:rPr>
          <w:rFonts w:ascii="Times New Roman" w:hAnsi="Times New Roman"/>
          <w:b/>
          <w:bCs/>
          <w:sz w:val="24"/>
          <w:szCs w:val="24"/>
          <w:lang w:eastAsia="ru-RU"/>
        </w:rPr>
        <w:t>Биосфера</w:t>
      </w:r>
      <w:r>
        <w:rPr>
          <w:rFonts w:ascii="Times New Roman" w:hAnsi="Times New Roman"/>
          <w:sz w:val="24"/>
          <w:szCs w:val="24"/>
          <w:lang w:eastAsia="ru-RU"/>
        </w:rPr>
        <w:t xml:space="preserve">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Биосфера – глобальная экосистема. Учение В.И. Вернадского о биосфере. Биомы. Живое вещество и биогеохимические круговороты в биосфере.Особенности распределения биомассы на Земле. Биологический круговорот. </w:t>
      </w:r>
      <w:r>
        <w:rPr>
          <w:rFonts w:ascii="Times New Roman" w:hAnsi="Times New Roman"/>
          <w:i/>
          <w:iCs/>
          <w:sz w:val="24"/>
          <w:szCs w:val="24"/>
          <w:lang w:eastAsia="ru-RU"/>
        </w:rPr>
        <w:t xml:space="preserve">Биогенная миграция атомов. </w:t>
      </w:r>
      <w:r>
        <w:rPr>
          <w:rFonts w:ascii="Times New Roman" w:hAnsi="Times New Roman"/>
          <w:sz w:val="24"/>
          <w:szCs w:val="24"/>
          <w:lang w:eastAsia="ru-RU"/>
        </w:rPr>
        <w:t>Эволюция биосферы. Биосфера и человек. Глобальные антропогенные изменения в биосфере. Проблема устойчивого развития биосферы.</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Демонстрации</w:t>
      </w:r>
      <w:r>
        <w:rPr>
          <w:rFonts w:ascii="Times New Roman" w:hAnsi="Times New Roman"/>
          <w:sz w:val="24"/>
          <w:szCs w:val="24"/>
          <w:lang w:eastAsia="ru-RU"/>
        </w:rPr>
        <w:br w:type="textWrapping"/>
      </w:r>
      <w:r>
        <w:rPr>
          <w:rFonts w:ascii="Times New Roman" w:hAnsi="Times New Roman"/>
          <w:sz w:val="24"/>
          <w:szCs w:val="24"/>
          <w:lang w:eastAsia="ru-RU"/>
        </w:rPr>
        <w:t>Схемы и таблицы, иллюстрирующие: строение биосферы; круговороты углерода, азота, фосфора и кислорода.</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*Лабораторные и практические работы</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Л.Р.№4.</w:t>
      </w:r>
      <w:r>
        <w:rPr>
          <w:rFonts w:ascii="Times New Roman" w:hAnsi="Times New Roman"/>
          <w:sz w:val="24"/>
          <w:szCs w:val="24"/>
          <w:lang w:eastAsia="ru-RU"/>
        </w:rPr>
        <w:t>«Описание экосистем нашей местности»</w:t>
      </w:r>
    </w:p>
    <w:p>
      <w:pPr>
        <w:spacing w:before="100" w:beforeAutospacing="1" w:after="100" w:afterAutospacing="1" w:line="240" w:lineRule="auto"/>
        <w:rPr>
          <w:rFonts w:hint="default" w:ascii="Times New Roman" w:hAnsi="Times New Roman"/>
          <w:sz w:val="24"/>
          <w:szCs w:val="24"/>
          <w:lang w:val="en-US" w:eastAsia="ru-RU"/>
        </w:rPr>
      </w:pPr>
      <w:r>
        <w:rPr>
          <w:rFonts w:ascii="Times New Roman" w:hAnsi="Times New Roman"/>
          <w:b/>
          <w:bCs/>
          <w:sz w:val="24"/>
          <w:szCs w:val="24"/>
          <w:lang w:eastAsia="ru-RU"/>
        </w:rPr>
        <w:t xml:space="preserve">Л.Р.№5. </w:t>
      </w:r>
      <w:r>
        <w:rPr>
          <w:rFonts w:ascii="Times New Roman" w:hAnsi="Times New Roman"/>
          <w:sz w:val="24"/>
          <w:szCs w:val="24"/>
          <w:lang w:eastAsia="ru-RU"/>
        </w:rPr>
        <w:t>«Изучение разнообразия мелких почвенных членистоногих в разных экосистемах»</w:t>
      </w:r>
      <w:r>
        <w:rPr>
          <w:rFonts w:hint="default" w:ascii="Times New Roman" w:hAnsi="Times New Roman"/>
          <w:sz w:val="24"/>
          <w:szCs w:val="24"/>
          <w:lang w:val="en-US" w:eastAsia="ru-RU"/>
        </w:rPr>
        <w:t xml:space="preserve"> </w:t>
      </w:r>
    </w:p>
    <w:p>
      <w:pPr>
        <w:spacing w:before="100" w:beforeAutospacing="1" w:after="100" w:afterAutospacing="1" w:line="240" w:lineRule="auto"/>
        <w:rPr>
          <w:rFonts w:hint="default" w:ascii="Times New Roman" w:hAnsi="Times New Roman"/>
          <w:sz w:val="24"/>
          <w:szCs w:val="24"/>
          <w:lang w:val="en-US" w:eastAsia="ru-RU"/>
        </w:rPr>
      </w:pP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u w:val="single"/>
          <w:lang w:eastAsia="ru-RU"/>
        </w:rPr>
        <w:t>Глава 18</w:t>
      </w:r>
      <w:r>
        <w:rPr>
          <w:rFonts w:ascii="Times New Roman" w:hAnsi="Times New Roman"/>
          <w:sz w:val="24"/>
          <w:szCs w:val="24"/>
          <w:lang w:eastAsia="ru-RU"/>
        </w:rPr>
        <w:t>.</w:t>
      </w:r>
      <w:r>
        <w:rPr>
          <w:rFonts w:ascii="Times New Roman" w:hAnsi="Times New Roman"/>
          <w:b/>
          <w:bCs/>
          <w:sz w:val="24"/>
          <w:szCs w:val="24"/>
          <w:lang w:eastAsia="ru-RU"/>
        </w:rPr>
        <w:t xml:space="preserve">Биологические основы охраны природы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Сохранение и поддержание биологического разнообразия. Причины вымирания видов и популяций. Сохранение генофонда и реинтродукция. Сохранение экосистем. Биологический мониторинг и биоиндикация.</w:t>
      </w:r>
      <w:r>
        <w:rPr>
          <w:rFonts w:ascii="Times New Roman" w:hAnsi="Times New Roman"/>
          <w:sz w:val="24"/>
          <w:szCs w:val="24"/>
          <w:lang w:eastAsia="ru-RU"/>
        </w:rPr>
        <w:br w:type="textWrapping"/>
      </w:r>
      <w:r>
        <w:rPr>
          <w:rFonts w:ascii="Times New Roman" w:hAnsi="Times New Roman"/>
          <w:b/>
          <w:bCs/>
          <w:i/>
          <w:iCs/>
          <w:sz w:val="24"/>
          <w:szCs w:val="24"/>
          <w:lang w:eastAsia="ru-RU"/>
        </w:rPr>
        <w:t>Демонстрации</w:t>
      </w:r>
      <w:r>
        <w:rPr>
          <w:rFonts w:ascii="Times New Roman" w:hAnsi="Times New Roman"/>
          <w:sz w:val="24"/>
          <w:szCs w:val="24"/>
          <w:lang w:eastAsia="ru-RU"/>
        </w:rPr>
        <w:br w:type="textWrapping"/>
      </w:r>
      <w:r>
        <w:rPr>
          <w:rFonts w:ascii="Times New Roman" w:hAnsi="Times New Roman"/>
          <w:sz w:val="24"/>
          <w:szCs w:val="24"/>
          <w:lang w:eastAsia="ru-RU"/>
        </w:rPr>
        <w:t>Схемы и таблицы, иллюстрирующие: биоразнообразие; последствия деятельности человека в окружающей среде; редкие и исчезающие виды. Карта «Заповедники и заказники России». Динамическое пособие «Биосфера и человек».</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sz w:val="24"/>
          <w:szCs w:val="24"/>
          <w:lang w:eastAsia="ru-RU"/>
        </w:rPr>
        <w:t xml:space="preserve">Проведение биологических исследований: </w:t>
      </w:r>
      <w:r>
        <w:rPr>
          <w:rFonts w:ascii="Times New Roman" w:hAnsi="Times New Roman"/>
          <w:sz w:val="24"/>
          <w:szCs w:val="24"/>
          <w:lang w:eastAsia="ru-RU"/>
        </w:rPr>
        <w:t>наблюдение и</w:t>
      </w:r>
      <w:r>
        <w:rPr>
          <w:rFonts w:ascii="Times New Roman" w:hAnsi="Times New Roman"/>
          <w:b/>
          <w:bCs/>
          <w:sz w:val="24"/>
          <w:szCs w:val="24"/>
          <w:lang w:eastAsia="ru-RU"/>
        </w:rPr>
        <w:t xml:space="preserve"> </w:t>
      </w:r>
      <w:r>
        <w:rPr>
          <w:rFonts w:ascii="Times New Roman" w:hAnsi="Times New Roman"/>
          <w:sz w:val="24"/>
          <w:szCs w:val="24"/>
          <w:lang w:eastAsia="ru-RU"/>
        </w:rPr>
        <w:t>выявление приспособлений у организмов к влиянию различных экологических факторов, абиотических и биотических компонентов экосистем (на отдельных примерах), антропогенных изменений в экосистемах своей местности; составление схем переноса веществ и энергии в экосистемах (пищевых цепей и сетей); сравнительная характеристика экосистем и агроэкосистем; описание экосистем и агроэкосистем своей местности (видовая и пространственная структура, сезонные изменения, наличие антропогенных изменений); исследование изменений в экосистемах на биологических моделях (аквариум); решение экологических задач; с</w:t>
      </w:r>
      <w:r>
        <w:rPr>
          <w:rFonts w:ascii="Times New Roman" w:hAnsi="Times New Roman"/>
          <w:i/>
          <w:iCs/>
          <w:sz w:val="24"/>
          <w:szCs w:val="24"/>
          <w:lang w:eastAsia="ru-RU"/>
        </w:rPr>
        <w:t xml:space="preserve">оставление схем круговоротов углерода, кислорода, азота; </w:t>
      </w:r>
      <w:r>
        <w:rPr>
          <w:rFonts w:ascii="Times New Roman" w:hAnsi="Times New Roman"/>
          <w:sz w:val="24"/>
          <w:szCs w:val="24"/>
          <w:lang w:eastAsia="ru-RU"/>
        </w:rPr>
        <w:t>анализ и оценка глобальных антропогенных изменений в биосфере.</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b/>
          <w:bCs/>
          <w:sz w:val="24"/>
          <w:szCs w:val="24"/>
          <w:lang w:eastAsia="ru-RU"/>
        </w:rPr>
        <w:t>Учебно-тематический план 10-11 класс. Углубленный уровень.</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(210 ч: 105 в 10 классе, 105 ч в 11 классе. Резерв – 6 ч)</w:t>
      </w:r>
    </w:p>
    <w:tbl>
      <w:tblPr>
        <w:tblStyle w:val="3"/>
        <w:tblW w:w="5816" w:type="pct"/>
        <w:tblCellSpacing w:w="0" w:type="dxa"/>
        <w:tblInd w:w="-97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136"/>
        <w:gridCol w:w="2124"/>
        <w:gridCol w:w="321"/>
        <w:gridCol w:w="956"/>
        <w:gridCol w:w="2976"/>
        <w:gridCol w:w="2317"/>
        <w:gridCol w:w="108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Cs/>
                <w:sz w:val="24"/>
                <w:szCs w:val="24"/>
                <w:lang w:eastAsia="ru-RU"/>
              </w:rPr>
              <w:t>№</w:t>
            </w:r>
          </w:p>
        </w:tc>
        <w:tc>
          <w:tcPr>
            <w:tcW w:w="973"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Cs/>
                <w:sz w:val="24"/>
                <w:szCs w:val="24"/>
                <w:lang w:eastAsia="ru-RU"/>
              </w:rPr>
              <w:t>Название раздела</w:t>
            </w:r>
          </w:p>
        </w:tc>
        <w:tc>
          <w:tcPr>
            <w:tcW w:w="585"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Cs/>
                <w:sz w:val="24"/>
                <w:szCs w:val="24"/>
                <w:lang w:eastAsia="ru-RU"/>
              </w:rPr>
              <w:t>К-во час</w:t>
            </w:r>
          </w:p>
        </w:tc>
        <w:tc>
          <w:tcPr>
            <w:tcW w:w="1363"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Cs/>
                <w:sz w:val="24"/>
                <w:szCs w:val="24"/>
                <w:lang w:eastAsia="ru-RU"/>
              </w:rPr>
              <w:t>Лабораторные</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Cs/>
                <w:sz w:val="24"/>
                <w:szCs w:val="24"/>
                <w:lang w:eastAsia="ru-RU"/>
              </w:rPr>
              <w:t>работы</w:t>
            </w:r>
          </w:p>
        </w:tc>
        <w:tc>
          <w:tcPr>
            <w:tcW w:w="1061"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Cs/>
                <w:sz w:val="24"/>
                <w:szCs w:val="24"/>
                <w:lang w:eastAsia="ru-RU"/>
              </w:rPr>
              <w:t>Практические работы</w:t>
            </w: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Контрольные работы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w:t>
            </w:r>
          </w:p>
        </w:tc>
        <w:tc>
          <w:tcPr>
            <w:tcW w:w="973"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ВВЕДЕНИЕ</w:t>
            </w:r>
            <w:r>
              <w:rPr>
                <w:rFonts w:ascii="Times New Roman" w:hAnsi="Times New Roman"/>
                <w:sz w:val="24"/>
                <w:szCs w:val="24"/>
                <w:lang w:eastAsia="ru-RU"/>
              </w:rPr>
              <w:t xml:space="preserve">. </w:t>
            </w:r>
          </w:p>
        </w:tc>
        <w:tc>
          <w:tcPr>
            <w:tcW w:w="585"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363"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w:t>
            </w:r>
          </w:p>
        </w:tc>
        <w:tc>
          <w:tcPr>
            <w:tcW w:w="1061"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w:t>
            </w: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Входная диагностическая работа </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000" w:type="pct"/>
            <w:gridSpan w:val="7"/>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i/>
                <w:iCs/>
                <w:sz w:val="24"/>
                <w:szCs w:val="24"/>
                <w:lang w:eastAsia="ru-RU"/>
              </w:rPr>
              <w:t>Раздел I. БИОЛОГИЧЕСКИЕ СИСТЕМЫ: КЛЕТКА, ОРГАНИЗМ.</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sz w:val="24"/>
                <w:szCs w:val="24"/>
                <w:lang w:eastAsia="ru-RU"/>
              </w:rPr>
              <w:t>52 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36" w:hRule="atLeast"/>
          <w:tblCellSpacing w:w="0" w:type="dxa"/>
        </w:trPr>
        <w:tc>
          <w:tcPr>
            <w:tcW w:w="520" w:type="pct"/>
            <w:vMerge w:val="restar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sz w:val="24"/>
                <w:szCs w:val="24"/>
                <w:lang w:eastAsia="ru-RU"/>
              </w:rPr>
              <w:t>10 класс</w:t>
            </w:r>
          </w:p>
        </w:tc>
        <w:tc>
          <w:tcPr>
            <w:tcW w:w="973"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 xml:space="preserve">Глава 1. </w:t>
            </w:r>
            <w:r>
              <w:rPr>
                <w:rFonts w:ascii="Times New Roman" w:hAnsi="Times New Roman"/>
                <w:i/>
                <w:iCs/>
                <w:sz w:val="24"/>
                <w:szCs w:val="24"/>
                <w:lang w:eastAsia="ru-RU"/>
              </w:rPr>
              <w:t>Молекулы и клетки</w:t>
            </w:r>
            <w:r>
              <w:rPr>
                <w:rFonts w:ascii="Times New Roman" w:hAnsi="Times New Roman"/>
                <w:b/>
                <w:bCs/>
                <w:i/>
                <w:iCs/>
                <w:sz w:val="24"/>
                <w:szCs w:val="24"/>
                <w:lang w:eastAsia="ru-RU"/>
              </w:rPr>
              <w:t xml:space="preserve"> </w:t>
            </w:r>
          </w:p>
        </w:tc>
        <w:tc>
          <w:tcPr>
            <w:tcW w:w="585"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1363"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Л.Р.№1.</w:t>
            </w:r>
            <w:r>
              <w:rPr>
                <w:rFonts w:ascii="Times New Roman" w:hAnsi="Times New Roman"/>
                <w:sz w:val="24"/>
                <w:szCs w:val="24"/>
                <w:lang w:eastAsia="ru-RU"/>
              </w:rPr>
              <w:t>Строение растительной, животной, грибной и бактериальной клеток»</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Л.Р.№2,3</w:t>
            </w:r>
            <w:r>
              <w:rPr>
                <w:rFonts w:ascii="Times New Roman" w:hAnsi="Times New Roman"/>
                <w:sz w:val="24"/>
                <w:szCs w:val="24"/>
                <w:lang w:eastAsia="ru-RU"/>
              </w:rPr>
              <w:t>.«Изучение клеток дрожжей под микроскопом. Приготовление микропрепаратов клеток растений»</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Л.Р.№4</w:t>
            </w:r>
            <w:r>
              <w:rPr>
                <w:rFonts w:ascii="Times New Roman" w:hAnsi="Times New Roman"/>
                <w:sz w:val="24"/>
                <w:szCs w:val="24"/>
                <w:lang w:eastAsia="ru-RU"/>
              </w:rPr>
              <w:t>.«Каталитическая активность ферментов в живых тканях»</w:t>
            </w:r>
          </w:p>
        </w:tc>
        <w:tc>
          <w:tcPr>
            <w:tcW w:w="1061"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w:t>
            </w: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Зачет </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p>
            <w:pPr>
              <w:spacing w:before="100" w:beforeAutospacing="1" w:after="100" w:afterAutospacing="1" w:line="240" w:lineRule="auto"/>
              <w:rPr>
                <w:rFonts w:ascii="Times New Roman" w:hAnsi="Times New Roman"/>
                <w:sz w:val="24"/>
                <w:szCs w:val="24"/>
                <w:lang w:eastAsia="ru-RU"/>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vMerge w:val="continue"/>
            <w:tcBorders>
              <w:top w:val="outset" w:color="auto" w:sz="6" w:space="0"/>
              <w:left w:val="outset" w:color="auto" w:sz="6" w:space="0"/>
              <w:bottom w:val="outset" w:color="auto" w:sz="6" w:space="0"/>
              <w:right w:val="outset" w:color="auto" w:sz="6" w:space="0"/>
            </w:tcBorders>
            <w:vAlign w:val="center"/>
          </w:tcPr>
          <w:p>
            <w:pPr>
              <w:spacing w:after="0" w:line="240" w:lineRule="auto"/>
              <w:rPr>
                <w:rFonts w:ascii="Times New Roman" w:hAnsi="Times New Roman"/>
                <w:sz w:val="24"/>
                <w:szCs w:val="24"/>
                <w:lang w:eastAsia="ru-RU"/>
              </w:rPr>
            </w:pPr>
          </w:p>
        </w:tc>
        <w:tc>
          <w:tcPr>
            <w:tcW w:w="973"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 xml:space="preserve">Глава 2. </w:t>
            </w:r>
            <w:r>
              <w:rPr>
                <w:rFonts w:ascii="Times New Roman" w:hAnsi="Times New Roman"/>
                <w:i/>
                <w:iCs/>
                <w:sz w:val="24"/>
                <w:szCs w:val="24"/>
                <w:lang w:eastAsia="ru-RU"/>
              </w:rPr>
              <w:t>Клеточные структуры и функции</w:t>
            </w:r>
          </w:p>
        </w:tc>
        <w:tc>
          <w:tcPr>
            <w:tcW w:w="585"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1363"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Л.Р.№5</w:t>
            </w:r>
            <w:r>
              <w:rPr>
                <w:rFonts w:ascii="Times New Roman" w:hAnsi="Times New Roman"/>
                <w:sz w:val="24"/>
                <w:szCs w:val="24"/>
                <w:lang w:eastAsia="ru-RU"/>
              </w:rPr>
              <w:t xml:space="preserve"> «Плазмолиз и деплазмолиз в клетках кожицы лука»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Л.Р.№6</w:t>
            </w:r>
            <w:r>
              <w:rPr>
                <w:rFonts w:ascii="Times New Roman" w:hAnsi="Times New Roman"/>
                <w:sz w:val="24"/>
                <w:szCs w:val="24"/>
                <w:lang w:eastAsia="ru-RU"/>
              </w:rPr>
              <w:t xml:space="preserve">.«Изучение хромосом на готовых микропрепаратах».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Л.Р.№7</w:t>
            </w:r>
            <w:r>
              <w:rPr>
                <w:rFonts w:ascii="Times New Roman" w:hAnsi="Times New Roman"/>
                <w:sz w:val="24"/>
                <w:szCs w:val="24"/>
                <w:lang w:eastAsia="ru-RU"/>
              </w:rPr>
              <w:t>.«Многообразие клеток. Прокариотическая клетка»</w:t>
            </w:r>
          </w:p>
        </w:tc>
        <w:tc>
          <w:tcPr>
            <w:tcW w:w="1061"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Зачет </w:t>
            </w:r>
          </w:p>
          <w:p>
            <w:pPr>
              <w:spacing w:before="100" w:beforeAutospacing="1" w:after="100" w:afterAutospacing="1" w:line="240" w:lineRule="auto"/>
              <w:rPr>
                <w:rFonts w:ascii="Times New Roman" w:hAnsi="Times New Roman"/>
                <w:sz w:val="24"/>
                <w:szCs w:val="24"/>
                <w:lang w:eastAsia="ru-RU"/>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vMerge w:val="continue"/>
            <w:tcBorders>
              <w:top w:val="outset" w:color="auto" w:sz="6" w:space="0"/>
              <w:left w:val="outset" w:color="auto" w:sz="6" w:space="0"/>
              <w:bottom w:val="outset" w:color="auto" w:sz="6" w:space="0"/>
              <w:right w:val="outset" w:color="auto" w:sz="6" w:space="0"/>
            </w:tcBorders>
            <w:vAlign w:val="center"/>
          </w:tcPr>
          <w:p>
            <w:pPr>
              <w:spacing w:after="0" w:line="240" w:lineRule="auto"/>
              <w:rPr>
                <w:rFonts w:ascii="Times New Roman" w:hAnsi="Times New Roman"/>
                <w:sz w:val="24"/>
                <w:szCs w:val="24"/>
                <w:lang w:eastAsia="ru-RU"/>
              </w:rPr>
            </w:pPr>
          </w:p>
        </w:tc>
        <w:tc>
          <w:tcPr>
            <w:tcW w:w="973"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 xml:space="preserve">Глава 3. </w:t>
            </w:r>
            <w:r>
              <w:rPr>
                <w:rFonts w:ascii="Times New Roman" w:hAnsi="Times New Roman"/>
                <w:i/>
                <w:iCs/>
                <w:sz w:val="24"/>
                <w:szCs w:val="24"/>
                <w:lang w:eastAsia="ru-RU"/>
              </w:rPr>
              <w:t>Обеспечение клеток энергией</w:t>
            </w:r>
          </w:p>
        </w:tc>
        <w:tc>
          <w:tcPr>
            <w:tcW w:w="585"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1363"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p>
        </w:tc>
        <w:tc>
          <w:tcPr>
            <w:tcW w:w="1061"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0"/>
                <w:szCs w:val="20"/>
                <w:lang w:eastAsia="ru-RU"/>
              </w:rPr>
            </w:pP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vMerge w:val="continue"/>
            <w:tcBorders>
              <w:top w:val="outset" w:color="auto" w:sz="6" w:space="0"/>
              <w:left w:val="outset" w:color="auto" w:sz="6" w:space="0"/>
              <w:bottom w:val="outset" w:color="auto" w:sz="6" w:space="0"/>
              <w:right w:val="outset" w:color="auto" w:sz="6" w:space="0"/>
            </w:tcBorders>
            <w:vAlign w:val="center"/>
          </w:tcPr>
          <w:p>
            <w:pPr>
              <w:spacing w:after="0" w:line="240" w:lineRule="auto"/>
              <w:rPr>
                <w:rFonts w:ascii="Times New Roman" w:hAnsi="Times New Roman"/>
                <w:sz w:val="24"/>
                <w:szCs w:val="24"/>
                <w:lang w:eastAsia="ru-RU"/>
              </w:rPr>
            </w:pPr>
          </w:p>
        </w:tc>
        <w:tc>
          <w:tcPr>
            <w:tcW w:w="973"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 xml:space="preserve">Глава 4. </w:t>
            </w:r>
            <w:r>
              <w:rPr>
                <w:rFonts w:ascii="Times New Roman" w:hAnsi="Times New Roman"/>
                <w:i/>
                <w:iCs/>
                <w:sz w:val="24"/>
                <w:szCs w:val="24"/>
                <w:lang w:eastAsia="ru-RU"/>
              </w:rPr>
              <w:t>Наследственная информация и реализация её в клетке</w:t>
            </w:r>
          </w:p>
        </w:tc>
        <w:tc>
          <w:tcPr>
            <w:tcW w:w="585"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1363"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p>
        </w:tc>
        <w:tc>
          <w:tcPr>
            <w:tcW w:w="1061"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П.Р.№1</w:t>
            </w:r>
            <w:r>
              <w:rPr>
                <w:rFonts w:ascii="Times New Roman" w:hAnsi="Times New Roman"/>
                <w:sz w:val="24"/>
                <w:szCs w:val="24"/>
                <w:lang w:eastAsia="ru-RU"/>
              </w:rPr>
              <w:t>. «Решение задач по молекулярной биологии»</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П.Р.№2</w:t>
            </w:r>
            <w:r>
              <w:rPr>
                <w:rFonts w:ascii="Times New Roman" w:hAnsi="Times New Roman"/>
                <w:sz w:val="24"/>
                <w:szCs w:val="24"/>
                <w:lang w:eastAsia="ru-RU"/>
              </w:rPr>
              <w:t>. «Решение задач по молекулярной биологии»</w:t>
            </w: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Зачет</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vMerge w:val="continue"/>
            <w:tcBorders>
              <w:top w:val="outset" w:color="auto" w:sz="6" w:space="0"/>
              <w:left w:val="outset" w:color="auto" w:sz="6" w:space="0"/>
              <w:bottom w:val="outset" w:color="auto" w:sz="6" w:space="0"/>
              <w:right w:val="outset" w:color="auto" w:sz="6" w:space="0"/>
            </w:tcBorders>
            <w:vAlign w:val="center"/>
          </w:tcPr>
          <w:p>
            <w:pPr>
              <w:spacing w:after="0" w:line="240" w:lineRule="auto"/>
              <w:rPr>
                <w:rFonts w:ascii="Times New Roman" w:hAnsi="Times New Roman"/>
                <w:sz w:val="24"/>
                <w:szCs w:val="24"/>
                <w:lang w:eastAsia="ru-RU"/>
              </w:rPr>
            </w:pPr>
          </w:p>
        </w:tc>
        <w:tc>
          <w:tcPr>
            <w:tcW w:w="973"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 xml:space="preserve">Глава 5. </w:t>
            </w:r>
            <w:r>
              <w:rPr>
                <w:rFonts w:ascii="Times New Roman" w:hAnsi="Times New Roman"/>
                <w:i/>
                <w:iCs/>
                <w:sz w:val="24"/>
                <w:szCs w:val="24"/>
                <w:lang w:eastAsia="ru-RU"/>
              </w:rPr>
              <w:t>Индивидуальное развитие и размножение организмов</w:t>
            </w:r>
          </w:p>
        </w:tc>
        <w:tc>
          <w:tcPr>
            <w:tcW w:w="585"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1363"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Л.Р.№8</w:t>
            </w:r>
            <w:r>
              <w:rPr>
                <w:rFonts w:ascii="Times New Roman" w:hAnsi="Times New Roman"/>
                <w:sz w:val="24"/>
                <w:szCs w:val="24"/>
                <w:lang w:eastAsia="ru-RU"/>
              </w:rPr>
              <w:t>.«Изучение фаз митоза в клетках корешка лука»</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Л.Р.№9</w:t>
            </w:r>
            <w:r>
              <w:rPr>
                <w:rFonts w:ascii="Times New Roman" w:hAnsi="Times New Roman"/>
                <w:sz w:val="24"/>
                <w:szCs w:val="24"/>
                <w:lang w:eastAsia="ru-RU"/>
              </w:rPr>
              <w:t>.«Сравнение процессов митоза и мейоза»</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Л.Р.№10</w:t>
            </w:r>
            <w:r>
              <w:rPr>
                <w:rFonts w:ascii="Times New Roman" w:hAnsi="Times New Roman"/>
                <w:sz w:val="24"/>
                <w:szCs w:val="24"/>
                <w:lang w:eastAsia="ru-RU"/>
              </w:rPr>
              <w:t xml:space="preserve">.«Сравнение стадий сперматогенеза и овогенеза. </w:t>
            </w:r>
            <w:r>
              <w:rPr>
                <w:rFonts w:ascii="Times New Roman" w:hAnsi="Times New Roman"/>
                <w:b/>
                <w:bCs/>
                <w:sz w:val="24"/>
                <w:szCs w:val="24"/>
                <w:lang w:eastAsia="ru-RU"/>
              </w:rPr>
              <w:t>Л.Р.№11</w:t>
            </w:r>
            <w:r>
              <w:rPr>
                <w:rFonts w:ascii="Times New Roman" w:hAnsi="Times New Roman"/>
                <w:sz w:val="24"/>
                <w:szCs w:val="24"/>
                <w:lang w:eastAsia="ru-RU"/>
              </w:rPr>
              <w:t>.«Сравнение развития половых клеток у растений и животных»</w:t>
            </w:r>
          </w:p>
        </w:tc>
        <w:tc>
          <w:tcPr>
            <w:tcW w:w="1061"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Зачет </w:t>
            </w:r>
          </w:p>
          <w:p>
            <w:pPr>
              <w:spacing w:before="100" w:beforeAutospacing="1" w:after="100" w:afterAutospacing="1" w:line="240" w:lineRule="auto"/>
              <w:jc w:val="center"/>
              <w:rPr>
                <w:rFonts w:ascii="Times New Roman" w:hAnsi="Times New Roman"/>
                <w:sz w:val="24"/>
                <w:szCs w:val="24"/>
                <w:lang w:eastAsia="ru-RU"/>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blCellSpacing w:w="0" w:type="dxa"/>
        </w:trPr>
        <w:tc>
          <w:tcPr>
            <w:tcW w:w="5000" w:type="pct"/>
            <w:gridSpan w:val="7"/>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i/>
                <w:iCs/>
                <w:sz w:val="24"/>
                <w:szCs w:val="24"/>
                <w:lang w:eastAsia="ru-RU"/>
              </w:rPr>
              <w:t xml:space="preserve">Раздел II. </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i/>
                <w:iCs/>
                <w:sz w:val="24"/>
                <w:szCs w:val="24"/>
                <w:lang w:eastAsia="ru-RU"/>
              </w:rPr>
              <w:t>ОСНОВНЫЕ ЗАКОНОМЕРНОСТИ НАСЛЕДСТВЕННОСТИ И ИЗМЕНЧИВОСТИ</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sz w:val="24"/>
                <w:szCs w:val="24"/>
                <w:lang w:eastAsia="ru-RU"/>
              </w:rPr>
              <w:t>46 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vMerge w:val="restar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sz w:val="24"/>
                <w:szCs w:val="24"/>
                <w:lang w:eastAsia="ru-RU"/>
              </w:rPr>
              <w:t>10 класс</w:t>
            </w:r>
          </w:p>
        </w:tc>
        <w:tc>
          <w:tcPr>
            <w:tcW w:w="1120"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 xml:space="preserve">Глава 6. </w:t>
            </w:r>
            <w:r>
              <w:rPr>
                <w:rFonts w:ascii="Times New Roman" w:hAnsi="Times New Roman"/>
                <w:i/>
                <w:iCs/>
                <w:sz w:val="24"/>
                <w:szCs w:val="24"/>
                <w:lang w:eastAsia="ru-RU"/>
              </w:rPr>
              <w:t>Основные закономерности явлений наследственности</w:t>
            </w:r>
          </w:p>
        </w:tc>
        <w:tc>
          <w:tcPr>
            <w:tcW w:w="43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17</w:t>
            </w:r>
          </w:p>
        </w:tc>
        <w:tc>
          <w:tcPr>
            <w:tcW w:w="1363"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p>
        </w:tc>
        <w:tc>
          <w:tcPr>
            <w:tcW w:w="1061"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П.Р.№3</w:t>
            </w:r>
            <w:r>
              <w:rPr>
                <w:rFonts w:ascii="Times New Roman" w:hAnsi="Times New Roman"/>
                <w:sz w:val="24"/>
                <w:szCs w:val="24"/>
                <w:lang w:eastAsia="ru-RU"/>
              </w:rPr>
              <w:t>.«Составление схем скрещивания. Решение генетических задач»</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П.Р.№4.«</w:t>
            </w:r>
            <w:r>
              <w:rPr>
                <w:rFonts w:ascii="Times New Roman" w:hAnsi="Times New Roman"/>
                <w:sz w:val="24"/>
                <w:szCs w:val="24"/>
                <w:lang w:eastAsia="ru-RU"/>
              </w:rPr>
              <w:t>Решение генетических задач на неполное доминирование, анализирующее скрещивание»</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П.Р.№5.«</w:t>
            </w:r>
            <w:r>
              <w:rPr>
                <w:rFonts w:ascii="Times New Roman" w:hAnsi="Times New Roman"/>
                <w:sz w:val="24"/>
                <w:szCs w:val="24"/>
                <w:lang w:eastAsia="ru-RU"/>
              </w:rPr>
              <w:t>Решение генетических задач на дигибридное и полигибридное скрещивание»</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П.Р.№6.«</w:t>
            </w:r>
            <w:r>
              <w:rPr>
                <w:rFonts w:ascii="Times New Roman" w:hAnsi="Times New Roman"/>
                <w:sz w:val="24"/>
                <w:szCs w:val="24"/>
                <w:lang w:eastAsia="ru-RU"/>
              </w:rPr>
              <w:t>Решение генетических задач на взаимодействие генов»</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П.Р.№7.«</w:t>
            </w:r>
            <w:r>
              <w:rPr>
                <w:rFonts w:ascii="Times New Roman" w:hAnsi="Times New Roman"/>
                <w:sz w:val="24"/>
                <w:szCs w:val="24"/>
                <w:lang w:eastAsia="ru-RU"/>
              </w:rPr>
              <w:t>Решение генетических задач на сцепленное наследование»</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П.Р.№8.«</w:t>
            </w:r>
            <w:r>
              <w:rPr>
                <w:rFonts w:ascii="Times New Roman" w:hAnsi="Times New Roman"/>
                <w:sz w:val="24"/>
                <w:szCs w:val="24"/>
                <w:lang w:eastAsia="ru-RU"/>
              </w:rPr>
              <w:t>Решение генетических задач на сцепленное с полом наследование»</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П.Р.№9.«</w:t>
            </w:r>
            <w:r>
              <w:rPr>
                <w:rFonts w:ascii="Times New Roman" w:hAnsi="Times New Roman"/>
                <w:sz w:val="24"/>
                <w:szCs w:val="24"/>
                <w:lang w:eastAsia="ru-RU"/>
              </w:rPr>
              <w:t>Решение генетических задач части 2 ЕГЭ»</w:t>
            </w: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Контрольная работа</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w:t>
            </w:r>
          </w:p>
          <w:p>
            <w:pPr>
              <w:spacing w:before="100" w:beforeAutospacing="1" w:after="100" w:afterAutospacing="1" w:line="240" w:lineRule="auto"/>
              <w:rPr>
                <w:rFonts w:ascii="Times New Roman" w:hAnsi="Times New Roman"/>
                <w:sz w:val="24"/>
                <w:szCs w:val="24"/>
                <w:lang w:eastAsia="ru-RU"/>
              </w:rPr>
            </w:pP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vMerge w:val="continue"/>
            <w:tcBorders>
              <w:top w:val="outset" w:color="auto" w:sz="6" w:space="0"/>
              <w:left w:val="outset" w:color="auto" w:sz="6" w:space="0"/>
              <w:bottom w:val="outset" w:color="auto" w:sz="6" w:space="0"/>
              <w:right w:val="outset" w:color="auto" w:sz="6" w:space="0"/>
            </w:tcBorders>
            <w:vAlign w:val="center"/>
          </w:tcPr>
          <w:p>
            <w:pPr>
              <w:spacing w:after="0" w:line="240" w:lineRule="auto"/>
              <w:rPr>
                <w:rFonts w:ascii="Times New Roman" w:hAnsi="Times New Roman"/>
                <w:sz w:val="24"/>
                <w:szCs w:val="24"/>
                <w:lang w:eastAsia="ru-RU"/>
              </w:rPr>
            </w:pPr>
          </w:p>
        </w:tc>
        <w:tc>
          <w:tcPr>
            <w:tcW w:w="1120"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 xml:space="preserve">Глава 7. . </w:t>
            </w:r>
            <w:r>
              <w:rPr>
                <w:rFonts w:ascii="Times New Roman" w:hAnsi="Times New Roman"/>
                <w:i/>
                <w:iCs/>
                <w:sz w:val="24"/>
                <w:szCs w:val="24"/>
                <w:lang w:eastAsia="ru-RU"/>
              </w:rPr>
              <w:t>Основные закономерности явлений изменчивости.</w:t>
            </w:r>
          </w:p>
        </w:tc>
        <w:tc>
          <w:tcPr>
            <w:tcW w:w="43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1363"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Л.Р. №12</w:t>
            </w:r>
            <w:r>
              <w:rPr>
                <w:rFonts w:ascii="Times New Roman" w:hAnsi="Times New Roman"/>
                <w:sz w:val="24"/>
                <w:szCs w:val="24"/>
                <w:lang w:eastAsia="ru-RU"/>
              </w:rPr>
              <w:t>.«Составление вариационных рядов изменчивости»</w:t>
            </w:r>
          </w:p>
        </w:tc>
        <w:tc>
          <w:tcPr>
            <w:tcW w:w="1061"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Зачет </w:t>
            </w:r>
          </w:p>
          <w:p>
            <w:pPr>
              <w:spacing w:before="100" w:beforeAutospacing="1" w:after="100" w:afterAutospacing="1" w:line="240" w:lineRule="auto"/>
              <w:rPr>
                <w:rFonts w:ascii="Times New Roman" w:hAnsi="Times New Roman"/>
                <w:sz w:val="24"/>
                <w:szCs w:val="24"/>
                <w:lang w:eastAsia="ru-RU"/>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vMerge w:val="continue"/>
            <w:tcBorders>
              <w:top w:val="outset" w:color="auto" w:sz="6" w:space="0"/>
              <w:left w:val="outset" w:color="auto" w:sz="6" w:space="0"/>
              <w:bottom w:val="outset" w:color="auto" w:sz="6" w:space="0"/>
              <w:right w:val="outset" w:color="auto" w:sz="6" w:space="0"/>
            </w:tcBorders>
            <w:vAlign w:val="center"/>
          </w:tcPr>
          <w:p>
            <w:pPr>
              <w:spacing w:after="0" w:line="240" w:lineRule="auto"/>
              <w:rPr>
                <w:rFonts w:ascii="Times New Roman" w:hAnsi="Times New Roman"/>
                <w:sz w:val="24"/>
                <w:szCs w:val="24"/>
                <w:lang w:eastAsia="ru-RU"/>
              </w:rPr>
            </w:pPr>
          </w:p>
        </w:tc>
        <w:tc>
          <w:tcPr>
            <w:tcW w:w="1120"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 xml:space="preserve">Глава 8. </w:t>
            </w:r>
            <w:r>
              <w:rPr>
                <w:rFonts w:ascii="Times New Roman" w:hAnsi="Times New Roman"/>
                <w:i/>
                <w:iCs/>
                <w:sz w:val="24"/>
                <w:szCs w:val="24"/>
                <w:lang w:eastAsia="ru-RU"/>
              </w:rPr>
              <w:t>Генетические основы индивидуального развития</w:t>
            </w:r>
            <w:r>
              <w:rPr>
                <w:rFonts w:ascii="Times New Roman" w:hAnsi="Times New Roman"/>
                <w:b/>
                <w:bCs/>
                <w:i/>
                <w:iCs/>
                <w:sz w:val="24"/>
                <w:szCs w:val="24"/>
                <w:lang w:eastAsia="ru-RU"/>
              </w:rPr>
              <w:t xml:space="preserve">. </w:t>
            </w:r>
            <w:r>
              <w:rPr>
                <w:rFonts w:ascii="Times New Roman" w:hAnsi="Times New Roman"/>
                <w:i/>
                <w:iCs/>
                <w:sz w:val="24"/>
                <w:szCs w:val="24"/>
                <w:lang w:eastAsia="ru-RU"/>
              </w:rPr>
              <w:t>Селекция. Биотехнология</w:t>
            </w:r>
          </w:p>
        </w:tc>
        <w:tc>
          <w:tcPr>
            <w:tcW w:w="43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363"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p>
        </w:tc>
        <w:tc>
          <w:tcPr>
            <w:tcW w:w="1061"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П.Р.№10</w:t>
            </w:r>
            <w:r>
              <w:rPr>
                <w:rFonts w:ascii="Times New Roman" w:hAnsi="Times New Roman"/>
                <w:sz w:val="24"/>
                <w:szCs w:val="24"/>
                <w:lang w:eastAsia="ru-RU"/>
              </w:rPr>
              <w:t>.«Сравнительная характеристика пород и сортов»</w:t>
            </w: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Зачет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w:t>
            </w:r>
          </w:p>
        </w:tc>
        <w:tc>
          <w:tcPr>
            <w:tcW w:w="1120"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Глава 9.</w:t>
            </w:r>
            <w:r>
              <w:rPr>
                <w:rFonts w:ascii="Times New Roman" w:hAnsi="Times New Roman"/>
                <w:i/>
                <w:iCs/>
                <w:sz w:val="24"/>
                <w:szCs w:val="24"/>
                <w:lang w:eastAsia="ru-RU"/>
              </w:rPr>
              <w:t xml:space="preserve"> Генетика человека.</w:t>
            </w:r>
          </w:p>
        </w:tc>
        <w:tc>
          <w:tcPr>
            <w:tcW w:w="43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9</w:t>
            </w:r>
          </w:p>
        </w:tc>
        <w:tc>
          <w:tcPr>
            <w:tcW w:w="1363"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Л.Р. №13</w:t>
            </w:r>
            <w:r>
              <w:rPr>
                <w:rFonts w:ascii="Times New Roman" w:hAnsi="Times New Roman"/>
                <w:sz w:val="24"/>
                <w:szCs w:val="24"/>
                <w:lang w:eastAsia="ru-RU"/>
              </w:rPr>
              <w:t>.«Составление родословных»</w:t>
            </w:r>
          </w:p>
        </w:tc>
        <w:tc>
          <w:tcPr>
            <w:tcW w:w="1061"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Итоговая диагностическая работа </w:t>
            </w:r>
          </w:p>
          <w:p>
            <w:pPr>
              <w:spacing w:before="100" w:beforeAutospacing="1" w:after="100" w:afterAutospacing="1" w:line="240" w:lineRule="auto"/>
              <w:jc w:val="center"/>
              <w:rPr>
                <w:rFonts w:ascii="Times New Roman" w:hAnsi="Times New Roman"/>
                <w:sz w:val="24"/>
                <w:szCs w:val="24"/>
                <w:lang w:eastAsia="ru-RU"/>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w:t>
            </w:r>
          </w:p>
        </w:tc>
        <w:tc>
          <w:tcPr>
            <w:tcW w:w="1120"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ИТОГО в 10 кл.</w:t>
            </w:r>
          </w:p>
        </w:tc>
        <w:tc>
          <w:tcPr>
            <w:tcW w:w="43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102+3резерв</w:t>
            </w:r>
          </w:p>
        </w:tc>
        <w:tc>
          <w:tcPr>
            <w:tcW w:w="1363"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13</w:t>
            </w:r>
          </w:p>
        </w:tc>
        <w:tc>
          <w:tcPr>
            <w:tcW w:w="1061"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10</w:t>
            </w: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000" w:type="pct"/>
            <w:gridSpan w:val="7"/>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i/>
                <w:iCs/>
                <w:sz w:val="24"/>
                <w:szCs w:val="24"/>
                <w:lang w:eastAsia="ru-RU"/>
              </w:rPr>
              <w:t>Раздел III. ЭВОЛЮЦИЯ ОРГАНИЧЕСКОГО МИРА</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sz w:val="24"/>
                <w:szCs w:val="24"/>
                <w:lang w:eastAsia="ru-RU"/>
              </w:rPr>
              <w:t>69 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vMerge w:val="restar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sz w:val="24"/>
                <w:szCs w:val="24"/>
                <w:lang w:eastAsia="ru-RU"/>
              </w:rPr>
              <w:t>11 класс</w:t>
            </w:r>
          </w:p>
        </w:tc>
        <w:tc>
          <w:tcPr>
            <w:tcW w:w="1120"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 xml:space="preserve">Глава 10. </w:t>
            </w:r>
            <w:r>
              <w:rPr>
                <w:rFonts w:ascii="Times New Roman" w:hAnsi="Times New Roman"/>
                <w:i/>
                <w:iCs/>
                <w:sz w:val="24"/>
                <w:szCs w:val="24"/>
                <w:lang w:eastAsia="ru-RU"/>
              </w:rPr>
              <w:t>Возникновение и развитие эволюционной биологии</w:t>
            </w:r>
          </w:p>
        </w:tc>
        <w:tc>
          <w:tcPr>
            <w:tcW w:w="43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363"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p>
        </w:tc>
        <w:tc>
          <w:tcPr>
            <w:tcW w:w="1061"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0"/>
                <w:szCs w:val="20"/>
                <w:lang w:eastAsia="ru-RU"/>
              </w:rPr>
            </w:pP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vMerge w:val="continue"/>
            <w:tcBorders>
              <w:top w:val="outset" w:color="auto" w:sz="6" w:space="0"/>
              <w:left w:val="outset" w:color="auto" w:sz="6" w:space="0"/>
              <w:bottom w:val="outset" w:color="auto" w:sz="6" w:space="0"/>
              <w:right w:val="outset" w:color="auto" w:sz="6" w:space="0"/>
            </w:tcBorders>
            <w:vAlign w:val="center"/>
          </w:tcPr>
          <w:p>
            <w:pPr>
              <w:spacing w:after="0" w:line="240" w:lineRule="auto"/>
              <w:rPr>
                <w:rFonts w:ascii="Times New Roman" w:hAnsi="Times New Roman"/>
                <w:sz w:val="24"/>
                <w:szCs w:val="24"/>
                <w:lang w:eastAsia="ru-RU"/>
              </w:rPr>
            </w:pPr>
          </w:p>
        </w:tc>
        <w:tc>
          <w:tcPr>
            <w:tcW w:w="1120"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Глава 11</w:t>
            </w:r>
            <w:r>
              <w:rPr>
                <w:rFonts w:ascii="Times New Roman" w:hAnsi="Times New Roman"/>
                <w:i/>
                <w:iCs/>
                <w:sz w:val="24"/>
                <w:szCs w:val="24"/>
                <w:lang w:eastAsia="ru-RU"/>
              </w:rPr>
              <w:t>. Механизмы эволюции.</w:t>
            </w:r>
          </w:p>
        </w:tc>
        <w:tc>
          <w:tcPr>
            <w:tcW w:w="43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363"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Л.Р.№1.</w:t>
            </w:r>
            <w:r>
              <w:rPr>
                <w:rFonts w:ascii="Times New Roman" w:hAnsi="Times New Roman"/>
                <w:sz w:val="24"/>
                <w:szCs w:val="24"/>
                <w:lang w:eastAsia="ru-RU"/>
              </w:rPr>
              <w:t>«Виды адаптаций. Выявление приспособленностей»</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Л.Р.№2.</w:t>
            </w:r>
            <w:r>
              <w:rPr>
                <w:rFonts w:ascii="Times New Roman" w:hAnsi="Times New Roman"/>
                <w:sz w:val="24"/>
                <w:szCs w:val="24"/>
                <w:lang w:eastAsia="ru-RU"/>
              </w:rPr>
              <w:t>«Вид и его критерии»</w:t>
            </w:r>
          </w:p>
        </w:tc>
        <w:tc>
          <w:tcPr>
            <w:tcW w:w="1061"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Зачет </w:t>
            </w:r>
          </w:p>
          <w:p>
            <w:pPr>
              <w:spacing w:before="100" w:beforeAutospacing="1" w:after="100" w:afterAutospacing="1" w:line="240" w:lineRule="auto"/>
              <w:rPr>
                <w:rFonts w:ascii="Times New Roman" w:hAnsi="Times New Roman"/>
                <w:sz w:val="24"/>
                <w:szCs w:val="24"/>
                <w:lang w:eastAsia="ru-RU"/>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vMerge w:val="continue"/>
            <w:tcBorders>
              <w:top w:val="outset" w:color="auto" w:sz="6" w:space="0"/>
              <w:left w:val="outset" w:color="auto" w:sz="6" w:space="0"/>
              <w:bottom w:val="outset" w:color="auto" w:sz="6" w:space="0"/>
              <w:right w:val="outset" w:color="auto" w:sz="6" w:space="0"/>
            </w:tcBorders>
            <w:vAlign w:val="center"/>
          </w:tcPr>
          <w:p>
            <w:pPr>
              <w:spacing w:after="0" w:line="240" w:lineRule="auto"/>
              <w:rPr>
                <w:rFonts w:ascii="Times New Roman" w:hAnsi="Times New Roman"/>
                <w:sz w:val="24"/>
                <w:szCs w:val="24"/>
                <w:lang w:eastAsia="ru-RU"/>
              </w:rPr>
            </w:pPr>
          </w:p>
        </w:tc>
        <w:tc>
          <w:tcPr>
            <w:tcW w:w="1120"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 xml:space="preserve">Глава 12. </w:t>
            </w:r>
            <w:r>
              <w:rPr>
                <w:rFonts w:ascii="Times New Roman" w:hAnsi="Times New Roman"/>
                <w:i/>
                <w:iCs/>
                <w:sz w:val="24"/>
                <w:szCs w:val="24"/>
                <w:lang w:eastAsia="ru-RU"/>
              </w:rPr>
              <w:t>Возникновение и развитие жизни на Земле.</w:t>
            </w:r>
          </w:p>
        </w:tc>
        <w:tc>
          <w:tcPr>
            <w:tcW w:w="43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363"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Л.Р.№3.</w:t>
            </w:r>
            <w:r>
              <w:rPr>
                <w:rFonts w:ascii="Times New Roman" w:hAnsi="Times New Roman"/>
                <w:sz w:val="24"/>
                <w:szCs w:val="24"/>
                <w:lang w:eastAsia="ru-RU"/>
              </w:rPr>
              <w:t>«Ароморфозы растений и животных»</w:t>
            </w:r>
          </w:p>
        </w:tc>
        <w:tc>
          <w:tcPr>
            <w:tcW w:w="1061"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p>
            <w:pPr>
              <w:spacing w:before="100" w:beforeAutospacing="1" w:after="100" w:afterAutospacing="1" w:line="240" w:lineRule="auto"/>
              <w:rPr>
                <w:rFonts w:ascii="Times New Roman" w:hAnsi="Times New Roman"/>
                <w:sz w:val="24"/>
                <w:szCs w:val="24"/>
                <w:lang w:eastAsia="ru-RU"/>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vMerge w:val="continue"/>
            <w:tcBorders>
              <w:top w:val="outset" w:color="auto" w:sz="6" w:space="0"/>
              <w:left w:val="outset" w:color="auto" w:sz="6" w:space="0"/>
              <w:bottom w:val="outset" w:color="auto" w:sz="6" w:space="0"/>
              <w:right w:val="outset" w:color="auto" w:sz="6" w:space="0"/>
            </w:tcBorders>
            <w:vAlign w:val="center"/>
          </w:tcPr>
          <w:p>
            <w:pPr>
              <w:spacing w:after="0" w:line="240" w:lineRule="auto"/>
              <w:rPr>
                <w:rFonts w:ascii="Times New Roman" w:hAnsi="Times New Roman"/>
                <w:sz w:val="24"/>
                <w:szCs w:val="24"/>
                <w:lang w:eastAsia="ru-RU"/>
              </w:rPr>
            </w:pPr>
          </w:p>
        </w:tc>
        <w:tc>
          <w:tcPr>
            <w:tcW w:w="1120"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 xml:space="preserve">Глава 13. </w:t>
            </w:r>
            <w:r>
              <w:rPr>
                <w:rFonts w:ascii="Times New Roman" w:hAnsi="Times New Roman"/>
                <w:i/>
                <w:iCs/>
                <w:sz w:val="24"/>
                <w:szCs w:val="24"/>
                <w:lang w:eastAsia="ru-RU"/>
              </w:rPr>
              <w:t>Возникновение и развитие человека - антропогенез.</w:t>
            </w:r>
          </w:p>
        </w:tc>
        <w:tc>
          <w:tcPr>
            <w:tcW w:w="43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363"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p>
        </w:tc>
        <w:tc>
          <w:tcPr>
            <w:tcW w:w="1061"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0"/>
                <w:szCs w:val="20"/>
                <w:lang w:eastAsia="ru-RU"/>
              </w:rPr>
            </w:pP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vMerge w:val="continue"/>
            <w:tcBorders>
              <w:top w:val="outset" w:color="auto" w:sz="6" w:space="0"/>
              <w:left w:val="outset" w:color="auto" w:sz="6" w:space="0"/>
              <w:bottom w:val="outset" w:color="auto" w:sz="6" w:space="0"/>
              <w:right w:val="outset" w:color="auto" w:sz="6" w:space="0"/>
            </w:tcBorders>
            <w:vAlign w:val="center"/>
          </w:tcPr>
          <w:p>
            <w:pPr>
              <w:spacing w:after="0" w:line="240" w:lineRule="auto"/>
              <w:rPr>
                <w:rFonts w:ascii="Times New Roman" w:hAnsi="Times New Roman"/>
                <w:sz w:val="24"/>
                <w:szCs w:val="24"/>
                <w:lang w:eastAsia="ru-RU"/>
              </w:rPr>
            </w:pPr>
          </w:p>
        </w:tc>
        <w:tc>
          <w:tcPr>
            <w:tcW w:w="1120"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 xml:space="preserve">Глава 14. </w:t>
            </w:r>
            <w:r>
              <w:rPr>
                <w:rFonts w:ascii="Times New Roman" w:hAnsi="Times New Roman"/>
                <w:i/>
                <w:iCs/>
                <w:sz w:val="24"/>
                <w:szCs w:val="24"/>
                <w:lang w:eastAsia="ru-RU"/>
              </w:rPr>
              <w:t>Селекция и биотехнология.</w:t>
            </w:r>
            <w:r>
              <w:rPr>
                <w:rFonts w:ascii="Times New Roman" w:hAnsi="Times New Roman"/>
                <w:b/>
                <w:bCs/>
                <w:i/>
                <w:iCs/>
                <w:sz w:val="24"/>
                <w:szCs w:val="24"/>
                <w:lang w:eastAsia="ru-RU"/>
              </w:rPr>
              <w:t xml:space="preserve"> </w:t>
            </w:r>
          </w:p>
        </w:tc>
        <w:tc>
          <w:tcPr>
            <w:tcW w:w="43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363"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p>
        </w:tc>
        <w:tc>
          <w:tcPr>
            <w:tcW w:w="1061"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П.Р.№1</w:t>
            </w:r>
            <w:r>
              <w:rPr>
                <w:rFonts w:ascii="Times New Roman" w:hAnsi="Times New Roman"/>
                <w:sz w:val="24"/>
                <w:szCs w:val="24"/>
                <w:lang w:eastAsia="ru-RU"/>
              </w:rPr>
              <w:t>. «Сравнительная характеристика сортов»</w:t>
            </w: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Зачет </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000" w:type="pct"/>
            <w:gridSpan w:val="7"/>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i/>
                <w:iCs/>
                <w:sz w:val="24"/>
                <w:szCs w:val="24"/>
                <w:lang w:eastAsia="ru-RU"/>
              </w:rPr>
              <w:t>Раздел IV.ОРГАНИЗМЫ В ЭКОЛОГИЧЕСКИХ СИСТЕМАХ</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sz w:val="24"/>
                <w:szCs w:val="24"/>
                <w:lang w:eastAsia="ru-RU"/>
              </w:rPr>
              <w:t>36ч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vMerge w:val="restar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sz w:val="24"/>
                <w:szCs w:val="24"/>
                <w:lang w:eastAsia="ru-RU"/>
              </w:rPr>
              <w:t>11 класс</w:t>
            </w:r>
          </w:p>
        </w:tc>
        <w:tc>
          <w:tcPr>
            <w:tcW w:w="1120"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 xml:space="preserve">Глава 15. </w:t>
            </w:r>
            <w:r>
              <w:rPr>
                <w:rFonts w:ascii="Times New Roman" w:hAnsi="Times New Roman"/>
                <w:i/>
                <w:iCs/>
                <w:sz w:val="24"/>
                <w:szCs w:val="24"/>
                <w:lang w:eastAsia="ru-RU"/>
              </w:rPr>
              <w:t>Организмы и окружающая среда.</w:t>
            </w:r>
          </w:p>
        </w:tc>
        <w:tc>
          <w:tcPr>
            <w:tcW w:w="43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363"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p>
        </w:tc>
        <w:tc>
          <w:tcPr>
            <w:tcW w:w="1061"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Проекты</w:t>
            </w: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vMerge w:val="continue"/>
            <w:tcBorders>
              <w:top w:val="outset" w:color="auto" w:sz="6" w:space="0"/>
              <w:left w:val="outset" w:color="auto" w:sz="6" w:space="0"/>
              <w:bottom w:val="outset" w:color="auto" w:sz="6" w:space="0"/>
              <w:right w:val="outset" w:color="auto" w:sz="6" w:space="0"/>
            </w:tcBorders>
            <w:vAlign w:val="center"/>
          </w:tcPr>
          <w:p>
            <w:pPr>
              <w:spacing w:after="0" w:line="240" w:lineRule="auto"/>
              <w:rPr>
                <w:rFonts w:ascii="Times New Roman" w:hAnsi="Times New Roman"/>
                <w:sz w:val="24"/>
                <w:szCs w:val="24"/>
                <w:lang w:eastAsia="ru-RU"/>
              </w:rPr>
            </w:pPr>
          </w:p>
        </w:tc>
        <w:tc>
          <w:tcPr>
            <w:tcW w:w="1120"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 xml:space="preserve">Глава 16. </w:t>
            </w:r>
            <w:r>
              <w:rPr>
                <w:rFonts w:ascii="Times New Roman" w:hAnsi="Times New Roman"/>
                <w:i/>
                <w:iCs/>
                <w:sz w:val="24"/>
                <w:szCs w:val="24"/>
                <w:lang w:eastAsia="ru-RU"/>
              </w:rPr>
              <w:t>Сообщества и экосистемы.</w:t>
            </w:r>
          </w:p>
        </w:tc>
        <w:tc>
          <w:tcPr>
            <w:tcW w:w="43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363"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Л.Р.№4.</w:t>
            </w:r>
            <w:r>
              <w:rPr>
                <w:rFonts w:ascii="Times New Roman" w:hAnsi="Times New Roman"/>
                <w:sz w:val="24"/>
                <w:szCs w:val="24"/>
                <w:lang w:eastAsia="ru-RU"/>
              </w:rPr>
              <w:t>«Описание экосистем нашей местности»</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 xml:space="preserve">Л.Р.№5. </w:t>
            </w:r>
            <w:r>
              <w:rPr>
                <w:rFonts w:ascii="Times New Roman" w:hAnsi="Times New Roman"/>
                <w:sz w:val="24"/>
                <w:szCs w:val="24"/>
                <w:lang w:eastAsia="ru-RU"/>
              </w:rPr>
              <w:t>«Изучение разнообразия мелких почвенных членистоногих в разных экосистемах»</w:t>
            </w:r>
          </w:p>
        </w:tc>
        <w:tc>
          <w:tcPr>
            <w:tcW w:w="1061"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ПР№2</w:t>
            </w:r>
            <w:r>
              <w:rPr>
                <w:rFonts w:ascii="Times New Roman" w:hAnsi="Times New Roman"/>
                <w:i/>
                <w:iCs/>
                <w:sz w:val="24"/>
                <w:szCs w:val="24"/>
                <w:lang w:eastAsia="ru-RU"/>
              </w:rPr>
              <w:t xml:space="preserve"> «Составление пищевых связей»</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ПР</w:t>
            </w:r>
            <w:r>
              <w:rPr>
                <w:rFonts w:ascii="Times New Roman" w:hAnsi="Times New Roman"/>
                <w:i/>
                <w:iCs/>
                <w:sz w:val="24"/>
                <w:szCs w:val="24"/>
                <w:lang w:eastAsia="ru-RU"/>
              </w:rPr>
              <w:t xml:space="preserve"> №3 «Сравнительная характеристика экосистем нашей местности»</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Экскурсия «Естественные и искусственные экосистемы» </w:t>
            </w:r>
          </w:p>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«Многообразие видов. Сезонные изменения в природе» </w:t>
            </w: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Зачет </w:t>
            </w:r>
          </w:p>
          <w:p>
            <w:pPr>
              <w:spacing w:before="100" w:beforeAutospacing="1" w:after="100" w:afterAutospacing="1" w:line="240" w:lineRule="auto"/>
              <w:rPr>
                <w:rFonts w:ascii="Times New Roman" w:hAnsi="Times New Roman"/>
                <w:sz w:val="24"/>
                <w:szCs w:val="24"/>
                <w:lang w:eastAsia="ru-RU"/>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vMerge w:val="continue"/>
            <w:tcBorders>
              <w:top w:val="outset" w:color="auto" w:sz="6" w:space="0"/>
              <w:left w:val="outset" w:color="auto" w:sz="6" w:space="0"/>
              <w:bottom w:val="outset" w:color="auto" w:sz="6" w:space="0"/>
              <w:right w:val="outset" w:color="auto" w:sz="6" w:space="0"/>
            </w:tcBorders>
            <w:vAlign w:val="center"/>
          </w:tcPr>
          <w:p>
            <w:pPr>
              <w:spacing w:after="0" w:line="240" w:lineRule="auto"/>
              <w:rPr>
                <w:rFonts w:ascii="Times New Roman" w:hAnsi="Times New Roman"/>
                <w:sz w:val="24"/>
                <w:szCs w:val="24"/>
                <w:lang w:eastAsia="ru-RU"/>
              </w:rPr>
            </w:pPr>
          </w:p>
        </w:tc>
        <w:tc>
          <w:tcPr>
            <w:tcW w:w="1120"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Глава 17.</w:t>
            </w:r>
            <w:r>
              <w:rPr>
                <w:rFonts w:ascii="Times New Roman" w:hAnsi="Times New Roman"/>
                <w:i/>
                <w:iCs/>
                <w:sz w:val="24"/>
                <w:szCs w:val="24"/>
                <w:lang w:eastAsia="ru-RU"/>
              </w:rPr>
              <w:t>Биосфера</w:t>
            </w:r>
          </w:p>
        </w:tc>
        <w:tc>
          <w:tcPr>
            <w:tcW w:w="43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363"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p>
        </w:tc>
        <w:tc>
          <w:tcPr>
            <w:tcW w:w="1061"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Проекты</w:t>
            </w: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vMerge w:val="continue"/>
            <w:tcBorders>
              <w:top w:val="outset" w:color="auto" w:sz="6" w:space="0"/>
              <w:left w:val="outset" w:color="auto" w:sz="6" w:space="0"/>
              <w:bottom w:val="outset" w:color="auto" w:sz="6" w:space="0"/>
              <w:right w:val="outset" w:color="auto" w:sz="6" w:space="0"/>
            </w:tcBorders>
            <w:vAlign w:val="center"/>
          </w:tcPr>
          <w:p>
            <w:pPr>
              <w:spacing w:after="0" w:line="240" w:lineRule="auto"/>
              <w:rPr>
                <w:rFonts w:ascii="Times New Roman" w:hAnsi="Times New Roman"/>
                <w:sz w:val="24"/>
                <w:szCs w:val="24"/>
                <w:lang w:eastAsia="ru-RU"/>
              </w:rPr>
            </w:pPr>
          </w:p>
        </w:tc>
        <w:tc>
          <w:tcPr>
            <w:tcW w:w="1120"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 xml:space="preserve">Глава 18. </w:t>
            </w:r>
            <w:r>
              <w:rPr>
                <w:rFonts w:ascii="Times New Roman" w:hAnsi="Times New Roman"/>
                <w:i/>
                <w:iCs/>
                <w:sz w:val="24"/>
                <w:szCs w:val="24"/>
                <w:lang w:eastAsia="ru-RU"/>
              </w:rPr>
              <w:t>Биологические основы охраны природы</w:t>
            </w:r>
          </w:p>
        </w:tc>
        <w:tc>
          <w:tcPr>
            <w:tcW w:w="43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363"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p>
        </w:tc>
        <w:tc>
          <w:tcPr>
            <w:tcW w:w="1061"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Проекты</w:t>
            </w: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Зачет </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w:t>
            </w:r>
          </w:p>
        </w:tc>
        <w:tc>
          <w:tcPr>
            <w:tcW w:w="1120"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 xml:space="preserve">Резерв </w:t>
            </w:r>
          </w:p>
        </w:tc>
        <w:tc>
          <w:tcPr>
            <w:tcW w:w="43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363"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p>
        </w:tc>
        <w:tc>
          <w:tcPr>
            <w:tcW w:w="1061"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0"/>
                <w:szCs w:val="20"/>
                <w:lang w:eastAsia="ru-RU"/>
              </w:rPr>
            </w:pPr>
          </w:p>
        </w:tc>
        <w:tc>
          <w:tcPr>
            <w:tcW w:w="498"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r>
              <w:rPr>
                <w:rFonts w:ascii="Times New Roman" w:hAnsi="Times New Roman"/>
                <w:sz w:val="24"/>
                <w:szCs w:val="24"/>
                <w:lang w:eastAsia="ru-RU"/>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w:t>
            </w:r>
          </w:p>
        </w:tc>
        <w:tc>
          <w:tcPr>
            <w:tcW w:w="1120"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i/>
                <w:iCs/>
                <w:sz w:val="24"/>
                <w:szCs w:val="24"/>
                <w:lang w:eastAsia="ru-RU"/>
              </w:rPr>
              <w:t>ИТОГО в 11 кл</w:t>
            </w:r>
          </w:p>
        </w:tc>
        <w:tc>
          <w:tcPr>
            <w:tcW w:w="43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105</w:t>
            </w:r>
          </w:p>
        </w:tc>
        <w:tc>
          <w:tcPr>
            <w:tcW w:w="1363"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5</w:t>
            </w:r>
          </w:p>
        </w:tc>
        <w:tc>
          <w:tcPr>
            <w:tcW w:w="1061"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3</w:t>
            </w:r>
          </w:p>
        </w:tc>
        <w:tc>
          <w:tcPr>
            <w:tcW w:w="49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w:t>
            </w:r>
          </w:p>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b/>
                <w:bCs/>
                <w:sz w:val="24"/>
                <w:szCs w:val="24"/>
                <w:lang w:eastAsia="ru-RU"/>
              </w:rPr>
              <w:t>105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20"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w:t>
            </w:r>
          </w:p>
        </w:tc>
        <w:tc>
          <w:tcPr>
            <w:tcW w:w="1120" w:type="pct"/>
            <w:gridSpan w:val="2"/>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Всего в 10-11 кл</w:t>
            </w:r>
          </w:p>
        </w:tc>
        <w:tc>
          <w:tcPr>
            <w:tcW w:w="438" w:type="pct"/>
            <w:tcBorders>
              <w:top w:val="outset" w:color="auto" w:sz="6" w:space="0"/>
              <w:left w:val="outset" w:color="auto" w:sz="6" w:space="0"/>
              <w:bottom w:val="outset" w:color="auto" w:sz="6" w:space="0"/>
              <w:right w:val="outset" w:color="auto" w:sz="6" w:space="0"/>
            </w:tcBorders>
          </w:tcPr>
          <w:p>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210</w:t>
            </w:r>
          </w:p>
        </w:tc>
        <w:tc>
          <w:tcPr>
            <w:tcW w:w="1363"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p>
        </w:tc>
        <w:tc>
          <w:tcPr>
            <w:tcW w:w="1061"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0"/>
                <w:szCs w:val="20"/>
                <w:lang w:eastAsia="ru-RU"/>
              </w:rPr>
            </w:pPr>
          </w:p>
        </w:tc>
        <w:tc>
          <w:tcPr>
            <w:tcW w:w="498" w:type="pct"/>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sz w:val="24"/>
                <w:szCs w:val="24"/>
                <w:lang w:eastAsia="ru-RU"/>
              </w:rPr>
            </w:pPr>
            <w:r>
              <w:rPr>
                <w:rFonts w:ascii="Times New Roman" w:hAnsi="Times New Roman"/>
                <w:sz w:val="24"/>
                <w:szCs w:val="24"/>
                <w:lang w:eastAsia="ru-RU"/>
              </w:rPr>
              <w:t> </w:t>
            </w:r>
          </w:p>
        </w:tc>
      </w:tr>
    </w:tbl>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Segoe UI Light">
    <w:panose1 w:val="020B0502040204020203"/>
    <w:charset w:val="00"/>
    <w:family w:val="auto"/>
    <w:pitch w:val="default"/>
    <w:sig w:usb0="E4002EFF" w:usb1="C000E47F" w:usb2="00000009" w:usb3="00000000" w:csb0="200001FF" w:csb1="00000000"/>
  </w:font>
  <w:font w:name="Segoe UI Semibold">
    <w:panose1 w:val="020B0702040204020203"/>
    <w:charset w:val="00"/>
    <w:family w:val="auto"/>
    <w:pitch w:val="default"/>
    <w:sig w:usb0="E4002EFF" w:usb1="C000E47F" w:usb2="00000009" w:usb3="00000000" w:csb0="200001FF" w:csb1="00000000"/>
  </w:font>
  <w:font w:name="Segoe UI Semilight">
    <w:panose1 w:val="020B0402040204020203"/>
    <w:charset w:val="00"/>
    <w:family w:val="auto"/>
    <w:pitch w:val="default"/>
    <w:sig w:usb0="E4002EFF" w:usb1="C000E47F" w:usb2="00000009" w:usb3="00000000" w:csb0="200001FF" w:csb1="00000000"/>
  </w:font>
  <w:font w:name="Sitka Banner">
    <w:panose1 w:val="02000505000000020004"/>
    <w:charset w:val="00"/>
    <w:family w:val="auto"/>
    <w:pitch w:val="default"/>
    <w:sig w:usb0="A00002EF" w:usb1="4000204B" w:usb2="00000000" w:usb3="00000000" w:csb0="2000019F" w:csb1="00000000"/>
  </w:font>
  <w:font w:name="NSimSun">
    <w:panose1 w:val="02010609030101010101"/>
    <w:charset w:val="86"/>
    <w:family w:val="auto"/>
    <w:pitch w:val="default"/>
    <w:sig w:usb0="00000283" w:usb1="288F0000" w:usb2="00000006" w:usb3="00000000" w:csb0="00040001" w:csb1="00000000"/>
  </w:font>
  <w:font w:name="Microsoft YaHei UI">
    <w:panose1 w:val="020B0503020204020204"/>
    <w:charset w:val="86"/>
    <w:family w:val="auto"/>
    <w:pitch w:val="default"/>
    <w:sig w:usb0="80000287" w:usb1="2ACF3C50" w:usb2="00000016" w:usb3="00000000" w:csb0="0004001F" w:csb1="00000000"/>
  </w:font>
  <w:font w:name="Haettenschweiler">
    <w:panose1 w:val="020B0706040902060204"/>
    <w:charset w:val="00"/>
    <w:family w:val="auto"/>
    <w:pitch w:val="default"/>
    <w:sig w:usb0="00000287" w:usb1="00000000" w:usb2="00000000" w:usb3="00000000" w:csb0="2000009F" w:csb1="DFD70000"/>
  </w:font>
  <w:font w:name="Garamond">
    <w:panose1 w:val="02020404030301010803"/>
    <w:charset w:val="00"/>
    <w:family w:val="auto"/>
    <w:pitch w:val="default"/>
    <w:sig w:usb0="00000287" w:usb1="00000000" w:usb2="00000000" w:usb3="00000000" w:csb0="0000009F" w:csb1="DFD70000"/>
  </w:font>
  <w:font w:name="Franklin Gothic Medium">
    <w:panose1 w:val="020B0603020102020204"/>
    <w:charset w:val="00"/>
    <w:family w:val="auto"/>
    <w:pitch w:val="default"/>
    <w:sig w:usb0="00000287" w:usb1="00000000" w:usb2="00000000" w:usb3="00000000" w:csb0="2000009F" w:csb1="DFD70000"/>
  </w:font>
  <w:font w:name="Franklin Gothic Heavy">
    <w:panose1 w:val="020B0903020102020204"/>
    <w:charset w:val="00"/>
    <w:family w:val="auto"/>
    <w:pitch w:val="default"/>
    <w:sig w:usb0="00000287" w:usb1="00000000" w:usb2="00000000" w:usb3="00000000" w:csb0="2000009F" w:csb1="DFD70000"/>
  </w:font>
  <w:font w:name="Franklin Gothic Demi">
    <w:panose1 w:val="020B0703020102020204"/>
    <w:charset w:val="00"/>
    <w:family w:val="auto"/>
    <w:pitch w:val="default"/>
    <w:sig w:usb0="00000287" w:usb1="00000000" w:usb2="00000000" w:usb3="00000000" w:csb0="2000009F" w:csb1="DFD70000"/>
  </w:font>
  <w:font w:name="Corbel Light">
    <w:panose1 w:val="020B0303020204020204"/>
    <w:charset w:val="00"/>
    <w:family w:val="auto"/>
    <w:pitch w:val="default"/>
    <w:sig w:usb0="A00002EF" w:usb1="4000A44B" w:usb2="00000000" w:usb3="00000000" w:csb0="2000019F" w:csb1="00000000"/>
  </w:font>
  <w:font w:name="Century Schoolbook">
    <w:panose1 w:val="02040604050505020304"/>
    <w:charset w:val="00"/>
    <w:family w:val="auto"/>
    <w:pitch w:val="default"/>
    <w:sig w:usb0="00000287" w:usb1="00000000" w:usb2="00000000" w:usb3="00000000" w:csb0="2000009F" w:csb1="DFD70000"/>
  </w:font>
  <w:font w:name="Century Gothic">
    <w:panose1 w:val="020B0502020202020204"/>
    <w:charset w:val="00"/>
    <w:family w:val="auto"/>
    <w:pitch w:val="default"/>
    <w:sig w:usb0="00000287" w:usb1="00000000" w:usb2="00000000" w:usb3="00000000" w:csb0="2000009F" w:csb1="DFD70000"/>
  </w:font>
  <w:font w:name="Cambria">
    <w:panose1 w:val="02040503050406030204"/>
    <w:charset w:val="00"/>
    <w:family w:val="auto"/>
    <w:pitch w:val="default"/>
    <w:sig w:usb0="E00006FF" w:usb1="420024FF" w:usb2="02000000" w:usb3="00000000" w:csb0="2000019F" w:csb1="00000000"/>
  </w:font>
  <w:font w:name="Palatino Linotype">
    <w:panose1 w:val="02040502050505030304"/>
    <w:charset w:val="00"/>
    <w:family w:val="auto"/>
    <w:pitch w:val="default"/>
    <w:sig w:usb0="E0000287" w:usb1="40000013" w:usb2="00000000" w:usb3="00000000" w:csb0="2000019F" w:csb1="00000000"/>
  </w:font>
  <w:font w:name="Microsoft JhengHei UI Light">
    <w:panose1 w:val="020B0304030504040204"/>
    <w:charset w:val="88"/>
    <w:family w:val="auto"/>
    <w:pitch w:val="default"/>
    <w:sig w:usb0="800002A7" w:usb1="28CF4400" w:usb2="00000016" w:usb3="00000000" w:csb0="00100009" w:csb1="00000000"/>
  </w:font>
  <w:font w:name="Comic Sans MS">
    <w:panose1 w:val="030F0702030302020204"/>
    <w:charset w:val="00"/>
    <w:family w:val="auto"/>
    <w:pitch w:val="default"/>
    <w:sig w:usb0="00000287" w:usb1="00000013" w:usb2="00000000" w:usb3="00000000" w:csb0="2000009F" w:csb1="00000000"/>
  </w:font>
  <w:font w:name="Consolas">
    <w:panose1 w:val="020B0609020204030204"/>
    <w:charset w:val="00"/>
    <w:family w:val="auto"/>
    <w:pitch w:val="default"/>
    <w:sig w:usb0="E00006FF" w:usb1="0000FCFF" w:usb2="00000001" w:usb3="00000000" w:csb0="6000019F" w:csb1="DFD70000"/>
  </w:font>
  <w:font w:name="Malgun Gothic">
    <w:panose1 w:val="020B0503020000020004"/>
    <w:charset w:val="81"/>
    <w:family w:val="auto"/>
    <w:pitch w:val="default"/>
    <w:sig w:usb0="9000002F" w:usb1="29D77CFB" w:usb2="00000012" w:usb3="00000000" w:csb0="00080001" w:csb1="00000000"/>
  </w:font>
  <w:font w:name="Arial Unicode MS">
    <w:panose1 w:val="020B0604020202020204"/>
    <w:charset w:val="86"/>
    <w:family w:val="auto"/>
    <w:pitch w:val="default"/>
    <w:sig w:usb0="FFFFFFFF" w:usb1="E9FFFFFF" w:usb2="0000003F" w:usb3="00000000" w:csb0="603F01FF" w:csb1="FFFF0000"/>
  </w:font>
  <w:font w:name="Arial Black">
    <w:panose1 w:val="020B0A04020102020204"/>
    <w:charset w:val="00"/>
    <w:family w:val="auto"/>
    <w:pitch w:val="default"/>
    <w:sig w:usb0="A00002AF" w:usb1="400078FB" w:usb2="00000000" w:usb3="00000000" w:csb0="6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E6626B"/>
    <w:multiLevelType w:val="multilevel"/>
    <w:tmpl w:val="09E6626B"/>
    <w:lvl w:ilvl="0" w:tentative="0">
      <w:start w:val="1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35554BE6"/>
    <w:multiLevelType w:val="multilevel"/>
    <w:tmpl w:val="35554BE6"/>
    <w:lvl w:ilvl="0" w:tentative="0">
      <w:start w:val="5"/>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4A2770B8"/>
    <w:multiLevelType w:val="multilevel"/>
    <w:tmpl w:val="4A2770B8"/>
    <w:lvl w:ilvl="0" w:tentative="0">
      <w:start w:val="8"/>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4B4977DE"/>
    <w:multiLevelType w:val="multilevel"/>
    <w:tmpl w:val="4B4977D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7BD74A40"/>
    <w:multiLevelType w:val="multilevel"/>
    <w:tmpl w:val="7BD74A40"/>
    <w:lvl w:ilvl="0" w:tentative="0">
      <w:start w:val="13"/>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7C529DE0"/>
    <w:multiLevelType w:val="singleLevel"/>
    <w:tmpl w:val="7C529DE0"/>
    <w:lvl w:ilvl="0" w:tentative="0">
      <w:start w:val="1"/>
      <w:numFmt w:val="decimal"/>
      <w:suff w:val="space"/>
      <w:lvlText w:val="%1."/>
      <w:lvlJc w:val="left"/>
    </w:lvl>
  </w:abstractNum>
  <w:num w:numId="1">
    <w:abstractNumId w:val="3"/>
  </w:num>
  <w:num w:numId="2">
    <w:abstractNumId w:val="1"/>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C9D"/>
    <w:rsid w:val="00050401"/>
    <w:rsid w:val="00186C40"/>
    <w:rsid w:val="001E2DA3"/>
    <w:rsid w:val="002A55B3"/>
    <w:rsid w:val="002C66BA"/>
    <w:rsid w:val="00314EA6"/>
    <w:rsid w:val="003E32B5"/>
    <w:rsid w:val="00405BF8"/>
    <w:rsid w:val="0050273E"/>
    <w:rsid w:val="00511DF3"/>
    <w:rsid w:val="00587696"/>
    <w:rsid w:val="006B3427"/>
    <w:rsid w:val="006B3E0C"/>
    <w:rsid w:val="006E5E2F"/>
    <w:rsid w:val="007C6228"/>
    <w:rsid w:val="007E1ACF"/>
    <w:rsid w:val="008659B2"/>
    <w:rsid w:val="008D5F5E"/>
    <w:rsid w:val="009000C2"/>
    <w:rsid w:val="009A77DD"/>
    <w:rsid w:val="009A7E73"/>
    <w:rsid w:val="009D7823"/>
    <w:rsid w:val="00A5002B"/>
    <w:rsid w:val="00A83C17"/>
    <w:rsid w:val="00C078AA"/>
    <w:rsid w:val="00C3211C"/>
    <w:rsid w:val="00C752F5"/>
    <w:rsid w:val="00CE68F1"/>
    <w:rsid w:val="00DD28F7"/>
    <w:rsid w:val="00DE6C9D"/>
    <w:rsid w:val="00E05D7B"/>
    <w:rsid w:val="00F9176D"/>
    <w:rsid w:val="49CD4B38"/>
    <w:rsid w:val="78240D0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200" w:line="276" w:lineRule="auto"/>
    </w:pPr>
    <w:rPr>
      <w:rFonts w:ascii="Calibri" w:hAnsi="Calibri" w:eastAsia="Times New Roman" w:cs="Times New Roman"/>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5"/>
    <w:semiHidden/>
    <w:unhideWhenUsed/>
    <w:uiPriority w:val="99"/>
    <w:pPr>
      <w:spacing w:after="0" w:line="240" w:lineRule="auto"/>
    </w:pPr>
    <w:rPr>
      <w:rFonts w:ascii="Tahoma" w:hAnsi="Tahoma" w:cs="Tahoma"/>
      <w:sz w:val="16"/>
      <w:szCs w:val="16"/>
    </w:rPr>
  </w:style>
  <w:style w:type="character" w:customStyle="1" w:styleId="5">
    <w:name w:val="Текст выноски Знак"/>
    <w:basedOn w:val="2"/>
    <w:link w:val="4"/>
    <w:semiHidden/>
    <w:uiPriority w:val="99"/>
    <w:rPr>
      <w:rFonts w:ascii="Tahoma" w:hAnsi="Tahoma" w:eastAsia="Times New Roman"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15</Pages>
  <Words>4514</Words>
  <Characters>25730</Characters>
  <Lines>214</Lines>
  <Paragraphs>60</Paragraphs>
  <TotalTime>142</TotalTime>
  <ScaleCrop>false</ScaleCrop>
  <LinksUpToDate>false</LinksUpToDate>
  <CharactersWithSpaces>30184</CharactersWithSpaces>
  <Application>WPS Office_11.2.0.10265_F1E327BC-269C-435d-A152-05C5408002CA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2019-11-09T19:09:00Z</dcterms:created>
  <dc:creator>Администратор</dc:creator>
  <cp:lastModifiedBy>User</cp:lastModifiedBy>
  <dcterms:modified xsi:type="dcterms:W3CDTF">2021-09-08T20:02:32Z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1049-11.2.0.10265</vt:lpwstr>
  </property>
  <property fmtid="{D5CDD505-2E9C-101B-9397-08002B2CF9AE}" pid="3" name="ICV">
    <vt:lpwstr>6F389B5690F246C2A2B18E7E753ECB12</vt:lpwstr>
  </property>
</Properties>
</file>